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ADDD" w14:textId="77777777" w:rsidR="009A7539" w:rsidRPr="00F45480" w:rsidRDefault="009A7539" w:rsidP="009A7539">
      <w:pPr>
        <w:pStyle w:val="Stile"/>
        <w:shd w:val="clear" w:color="auto" w:fill="FFFFFF"/>
        <w:spacing w:before="119" w:line="398" w:lineRule="exact"/>
        <w:ind w:right="3639"/>
        <w:rPr>
          <w:b/>
          <w:color w:val="1F497D" w:themeColor="text2"/>
          <w:sz w:val="28"/>
          <w:szCs w:val="28"/>
        </w:rPr>
      </w:pPr>
      <w:r w:rsidRPr="00F45480">
        <w:rPr>
          <w:smallCaps/>
          <w:noProof/>
          <w:color w:val="1F497D" w:themeColor="text2"/>
          <w:sz w:val="36"/>
        </w:rPr>
        <w:drawing>
          <wp:anchor distT="0" distB="0" distL="114300" distR="114300" simplePos="0" relativeHeight="251658240" behindDoc="1" locked="0" layoutInCell="0" allowOverlap="1" wp14:anchorId="73E90499" wp14:editId="4D62459C">
            <wp:simplePos x="0" y="0"/>
            <wp:positionH relativeFrom="margin">
              <wp:posOffset>-123825</wp:posOffset>
            </wp:positionH>
            <wp:positionV relativeFrom="margin">
              <wp:posOffset>38100</wp:posOffset>
            </wp:positionV>
            <wp:extent cx="682625" cy="694690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480">
        <w:rPr>
          <w:b/>
          <w:smallCaps/>
          <w:color w:val="1F497D" w:themeColor="text2"/>
          <w:w w:val="108"/>
          <w:sz w:val="28"/>
          <w:szCs w:val="21"/>
        </w:rPr>
        <w:t xml:space="preserve">Diocesi </w:t>
      </w:r>
      <w:r w:rsidR="00F172CF">
        <w:rPr>
          <w:b/>
          <w:bCs/>
          <w:smallCaps/>
          <w:color w:val="1F497D" w:themeColor="text2"/>
          <w:sz w:val="28"/>
          <w:szCs w:val="20"/>
        </w:rPr>
        <w:t>d</w:t>
      </w:r>
      <w:r w:rsidRPr="00F45480">
        <w:rPr>
          <w:b/>
          <w:bCs/>
          <w:smallCaps/>
          <w:color w:val="1F497D" w:themeColor="text2"/>
          <w:sz w:val="28"/>
          <w:szCs w:val="20"/>
        </w:rPr>
        <w:t xml:space="preserve">i </w:t>
      </w:r>
      <w:r w:rsidR="00F172CF">
        <w:rPr>
          <w:b/>
          <w:smallCaps/>
          <w:color w:val="1F497D" w:themeColor="text2"/>
          <w:w w:val="108"/>
          <w:sz w:val="28"/>
          <w:szCs w:val="21"/>
        </w:rPr>
        <w:t>Cassano All'J</w:t>
      </w:r>
      <w:r w:rsidRPr="00F45480">
        <w:rPr>
          <w:b/>
          <w:smallCaps/>
          <w:color w:val="1F497D" w:themeColor="text2"/>
          <w:w w:val="108"/>
          <w:sz w:val="28"/>
          <w:szCs w:val="21"/>
        </w:rPr>
        <w:t>onio</w:t>
      </w:r>
      <w:r w:rsidRPr="00F45480">
        <w:rPr>
          <w:b/>
          <w:color w:val="1F497D" w:themeColor="text2"/>
          <w:w w:val="108"/>
          <w:sz w:val="28"/>
          <w:szCs w:val="21"/>
        </w:rPr>
        <w:t xml:space="preserve"> </w:t>
      </w:r>
      <w:r w:rsidRPr="00F45480">
        <w:rPr>
          <w:b/>
          <w:color w:val="1F497D" w:themeColor="text2"/>
          <w:w w:val="108"/>
          <w:sz w:val="21"/>
          <w:szCs w:val="21"/>
        </w:rPr>
        <w:br/>
      </w:r>
      <w:r w:rsidRPr="00F45480">
        <w:rPr>
          <w:b/>
          <w:bCs/>
          <w:color w:val="1F497D" w:themeColor="text2"/>
          <w:sz w:val="27"/>
          <w:szCs w:val="27"/>
        </w:rPr>
        <w:t xml:space="preserve">        CARITAS </w:t>
      </w:r>
      <w:r w:rsidRPr="00F45480">
        <w:rPr>
          <w:b/>
          <w:color w:val="1F497D" w:themeColor="text2"/>
          <w:sz w:val="28"/>
          <w:szCs w:val="28"/>
        </w:rPr>
        <w:t xml:space="preserve">DIOCESANA </w:t>
      </w:r>
    </w:p>
    <w:p w14:paraId="018CA62E" w14:textId="77777777" w:rsidR="009A7539" w:rsidRDefault="009A7539" w:rsidP="009A7539"/>
    <w:p w14:paraId="7D48A46E" w14:textId="77777777" w:rsidR="00D22EA7" w:rsidRDefault="00D22EA7" w:rsidP="00D22EA7">
      <w:pPr>
        <w:spacing w:after="160" w:line="252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1F3C43">
        <w:rPr>
          <w:rFonts w:ascii="Times New Roman" w:eastAsia="Times New Roman" w:hAnsi="Times New Roman" w:cs="Times New Roman"/>
          <w:i/>
          <w:sz w:val="24"/>
          <w:szCs w:val="24"/>
        </w:rPr>
        <w:t>Bruciare sì… ma d’amore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 (S. E. Mons. Francesco Savino)</w:t>
      </w:r>
    </w:p>
    <w:p w14:paraId="66D904D9" w14:textId="77777777" w:rsidR="00D22EA7" w:rsidRPr="004A6544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2E9BE076" w14:textId="2658BD45" w:rsidR="00D22EA7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A63">
        <w:rPr>
          <w:rFonts w:ascii="Times New Roman" w:eastAsia="Times New Roman" w:hAnsi="Times New Roman" w:cs="Times New Roman"/>
          <w:sz w:val="24"/>
          <w:szCs w:val="24"/>
        </w:rPr>
        <w:t>Carissimi,</w:t>
      </w:r>
      <w:r w:rsidRPr="00F91ADD">
        <w:rPr>
          <w:rFonts w:ascii="Times New Roman" w:eastAsia="Times New Roman" w:hAnsi="Times New Roman" w:cs="Times New Roman"/>
          <w:sz w:val="24"/>
          <w:szCs w:val="24"/>
        </w:rPr>
        <w:br/>
        <w:t xml:space="preserve">come saprete dai notiziari, oltre che in Sardegna, in questa estate rovente, si sono sviluppati incendi di natura soprattutto dolosa anche in Campania, </w:t>
      </w:r>
      <w:r w:rsidR="00DF0C42">
        <w:rPr>
          <w:rFonts w:ascii="Times New Roman" w:eastAsia="Times New Roman" w:hAnsi="Times New Roman" w:cs="Times New Roman"/>
          <w:sz w:val="24"/>
          <w:szCs w:val="24"/>
        </w:rPr>
        <w:t xml:space="preserve">Lazio, </w:t>
      </w:r>
      <w:r w:rsidRPr="00F91ADD">
        <w:rPr>
          <w:rFonts w:ascii="Times New Roman" w:eastAsia="Times New Roman" w:hAnsi="Times New Roman" w:cs="Times New Roman"/>
          <w:sz w:val="24"/>
          <w:szCs w:val="24"/>
        </w:rPr>
        <w:t xml:space="preserve">Molise, Basilicata, </w:t>
      </w:r>
      <w:r w:rsidR="00DF0C42">
        <w:rPr>
          <w:rFonts w:ascii="Times New Roman" w:eastAsia="Times New Roman" w:hAnsi="Times New Roman" w:cs="Times New Roman"/>
          <w:sz w:val="24"/>
          <w:szCs w:val="24"/>
        </w:rPr>
        <w:t xml:space="preserve">Puglia, </w:t>
      </w:r>
      <w:r w:rsidRPr="00F91ADD">
        <w:rPr>
          <w:rFonts w:ascii="Times New Roman" w:eastAsia="Times New Roman" w:hAnsi="Times New Roman" w:cs="Times New Roman"/>
          <w:sz w:val="24"/>
          <w:szCs w:val="24"/>
        </w:rPr>
        <w:t xml:space="preserve">Sicilia e Calabria.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FECA5D" w14:textId="11F6F5F0" w:rsidR="00D22EA7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DD">
        <w:rPr>
          <w:rFonts w:ascii="Times New Roman" w:eastAsia="Times New Roman" w:hAnsi="Times New Roman" w:cs="Times New Roman"/>
          <w:sz w:val="24"/>
          <w:szCs w:val="24"/>
        </w:rPr>
        <w:t xml:space="preserve">In particolare la Calabria e la Sicilia sono devastate perché assediate da roghi: in 12 ore oltre 330 interventi di soccorso, alcuni centri sono stati evacuati, diverse abitazioni rurali inghiottite dalle fiamme. Alle 10 di questa mattina, secondo quanto riportato dai giornali locali, solo i vigili del fuoco, in appena 12 ore, avevano effettuato 528 interventi, 230 dei quali in Sicilia e 100 in Calabria. Ed è proprio in queste due regioni che si registrano ancora adesso le maggiori criticità. </w:t>
      </w:r>
      <w:r w:rsidRPr="00F91ADD">
        <w:rPr>
          <w:rFonts w:ascii="Times New Roman" w:eastAsia="Times New Roman" w:hAnsi="Times New Roman" w:cs="Times New Roman"/>
          <w:sz w:val="24"/>
          <w:szCs w:val="24"/>
        </w:rPr>
        <w:br/>
        <w:t>In Calabria, nella nostra ama</w:t>
      </w:r>
      <w:r w:rsidR="001E5090">
        <w:rPr>
          <w:rFonts w:ascii="Times New Roman" w:eastAsia="Times New Roman" w:hAnsi="Times New Roman" w:cs="Times New Roman"/>
          <w:sz w:val="24"/>
          <w:szCs w:val="24"/>
        </w:rPr>
        <w:t>ta e martoriata regione</w:t>
      </w:r>
      <w:r w:rsidRPr="00F91ADD">
        <w:rPr>
          <w:rFonts w:ascii="Times New Roman" w:eastAsia="Times New Roman" w:hAnsi="Times New Roman" w:cs="Times New Roman"/>
          <w:sz w:val="24"/>
          <w:szCs w:val="24"/>
        </w:rPr>
        <w:t>, le fiamme devastano da ore il Reggino, il Catanzarese e il Cosentino. Il fuoco ha già fatto cinque vittime, bruciando centinaia di ettari di verde, uliveti e frutteti, uccidendo migliaia di animali. La situazione sta assumendo ora dopo ora contorni davvero drammatici, la regione brucia dal Pollino allo Stretto.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4F" w:rsidRPr="009E1E4F">
        <w:rPr>
          <w:rFonts w:ascii="Times New Roman" w:eastAsia="Times New Roman" w:hAnsi="Times New Roman" w:cs="Times New Roman"/>
          <w:sz w:val="24"/>
          <w:szCs w:val="24"/>
        </w:rPr>
        <w:t xml:space="preserve">Anche </w:t>
      </w:r>
      <w:r w:rsidR="004E7EAF">
        <w:rPr>
          <w:rFonts w:ascii="Times New Roman" w:eastAsia="Times New Roman" w:hAnsi="Times New Roman" w:cs="Times New Roman"/>
          <w:sz w:val="24"/>
          <w:szCs w:val="24"/>
        </w:rPr>
        <w:t>tanti</w:t>
      </w:r>
      <w:r w:rsidR="009E1E4F" w:rsidRPr="009E1E4F">
        <w:rPr>
          <w:rFonts w:ascii="Times New Roman" w:eastAsia="Times New Roman" w:hAnsi="Times New Roman" w:cs="Times New Roman"/>
          <w:sz w:val="24"/>
          <w:szCs w:val="24"/>
        </w:rPr>
        <w:t xml:space="preserve"> paesi della nostra diocesi, </w:t>
      </w:r>
      <w:r w:rsidR="004E7EAF">
        <w:rPr>
          <w:rFonts w:ascii="Times New Roman" w:eastAsia="Times New Roman" w:hAnsi="Times New Roman" w:cs="Times New Roman"/>
          <w:sz w:val="24"/>
          <w:szCs w:val="24"/>
        </w:rPr>
        <w:t>come</w:t>
      </w:r>
      <w:r w:rsidR="009E1E4F" w:rsidRPr="009E1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4F">
        <w:rPr>
          <w:rFonts w:ascii="Times New Roman" w:eastAsia="Times New Roman" w:hAnsi="Times New Roman" w:cs="Times New Roman"/>
          <w:sz w:val="24"/>
          <w:szCs w:val="24"/>
        </w:rPr>
        <w:t xml:space="preserve">Roseto Capo Spulico, Montegiordano, </w:t>
      </w:r>
      <w:r w:rsidR="009E1E4F" w:rsidRPr="009E1E4F">
        <w:rPr>
          <w:rFonts w:ascii="Times New Roman" w:eastAsia="Times New Roman" w:hAnsi="Times New Roman" w:cs="Times New Roman"/>
          <w:sz w:val="24"/>
          <w:szCs w:val="24"/>
        </w:rPr>
        <w:t>Oriolo,</w:t>
      </w:r>
      <w:r w:rsidR="009E1E4F">
        <w:rPr>
          <w:rFonts w:ascii="Times New Roman" w:eastAsia="Times New Roman" w:hAnsi="Times New Roman" w:cs="Times New Roman"/>
          <w:sz w:val="24"/>
          <w:szCs w:val="24"/>
        </w:rPr>
        <w:t xml:space="preserve"> Cassano all’Ionio, Morano Calabro,</w:t>
      </w:r>
      <w:r w:rsidR="00B2202D">
        <w:rPr>
          <w:rFonts w:ascii="Times New Roman" w:eastAsia="Times New Roman" w:hAnsi="Times New Roman" w:cs="Times New Roman"/>
          <w:sz w:val="24"/>
          <w:szCs w:val="24"/>
        </w:rPr>
        <w:t xml:space="preserve"> Castrovillari, Saracena</w:t>
      </w:r>
      <w:r w:rsidR="004E7E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E4F" w:rsidRPr="009E1E4F">
        <w:rPr>
          <w:rFonts w:ascii="Times New Roman" w:eastAsia="Times New Roman" w:hAnsi="Times New Roman" w:cs="Times New Roman"/>
          <w:sz w:val="24"/>
          <w:szCs w:val="24"/>
        </w:rPr>
        <w:t xml:space="preserve"> non sono stati risparmiati da roghi e fiamme.</w:t>
      </w:r>
    </w:p>
    <w:p w14:paraId="45A60DCD" w14:textId="77777777" w:rsidR="00D22EA7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5E46" w14:textId="77777777" w:rsidR="00D22EA7" w:rsidRPr="00F91ADD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ADD">
        <w:rPr>
          <w:rFonts w:ascii="Times New Roman" w:eastAsia="Times New Roman" w:hAnsi="Times New Roman" w:cs="Times New Roman"/>
          <w:b/>
          <w:sz w:val="24"/>
          <w:szCs w:val="24"/>
        </w:rPr>
        <w:t xml:space="preserve">Insieme al nostro Vescovo, Mons. Francesco Savino, estremamente attento all’ambiente, uniti a Caritas Italiana continuiamo a </w:t>
      </w:r>
      <w:r w:rsidRPr="00F91A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fare appello alle coscienze di tutti, affinché le nostre vite siano trasformate da un reale cambiamento.</w:t>
      </w:r>
      <w:r w:rsidRPr="00F91ADD">
        <w:rPr>
          <w:rFonts w:ascii="Times New Roman" w:eastAsia="Times New Roman" w:hAnsi="Times New Roman" w:cs="Times New Roman"/>
          <w:b/>
          <w:sz w:val="24"/>
          <w:szCs w:val="24"/>
        </w:rPr>
        <w:t xml:space="preserve"> Esprimiamo a tutta l’Italia, in particolare al Sud Italia e alle diocesi Calabresi, vicinanza nella preghiera e nella solidarietà, chiedendo alle comunità parrocchiali e civili di unirsi alla raccolta fondi instituita e aperta per tutta l’estate.  </w:t>
      </w:r>
    </w:p>
    <w:p w14:paraId="58BC6506" w14:textId="2FD625FB" w:rsidR="00D22EA7" w:rsidRPr="00887A63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DD">
        <w:rPr>
          <w:rFonts w:ascii="Times New Roman" w:eastAsia="Times New Roman" w:hAnsi="Times New Roman" w:cs="Times New Roman"/>
          <w:b/>
          <w:sz w:val="24"/>
          <w:szCs w:val="24"/>
        </w:rPr>
        <w:t>Sappiamo che le esigenze delle nostre comunità sono tante, ma sappiamo anche che non possiamo restare inermi a guardare la nostra terra andare in fiamme, non possiamo restare senza far nulla davanti alla disperazione di famiglie, agricoltori e allevatori.</w:t>
      </w:r>
      <w:r w:rsidRPr="00F91ADD">
        <w:rPr>
          <w:rFonts w:ascii="Times New Roman" w:eastAsia="Times New Roman" w:hAnsi="Times New Roman" w:cs="Times New Roman"/>
          <w:sz w:val="24"/>
          <w:szCs w:val="24"/>
        </w:rPr>
        <w:t xml:space="preserve"> Continuiamo ad educare alla carità, a vivere questi momenti con generosità, come forma di partecipazione e di comunione che permetterà di accompagnare e sostenere le azioni immediate di aiuto, messe in campo da Caritas Italiana, così come quelle che verranno avviate nei prossimi mesi per consentire la ripresa di tutte le attività e di tutte le famiglie colpite da questo dramma. Quanto raccolto potrà giungere, con Causale </w:t>
      </w:r>
      <w:r w:rsidR="00385F2E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5B21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Donazione </w:t>
      </w:r>
      <w:bookmarkStart w:id="0" w:name="_GoBack"/>
      <w:bookmarkEnd w:id="0"/>
      <w:r w:rsidRPr="00F91ADD">
        <w:rPr>
          <w:rFonts w:ascii="Times New Roman" w:eastAsia="Times New Roman" w:hAnsi="Times New Roman" w:cs="Times New Roman"/>
          <w:b/>
          <w:i/>
          <w:sz w:val="24"/>
          <w:szCs w:val="24"/>
        </w:rPr>
        <w:t>Emergenza Incendi”</w:t>
      </w:r>
      <w:r w:rsidRPr="00F91ADD">
        <w:rPr>
          <w:rFonts w:ascii="Times New Roman" w:eastAsia="Times New Roman" w:hAnsi="Times New Roman" w:cs="Times New Roman"/>
          <w:sz w:val="24"/>
          <w:szCs w:val="24"/>
        </w:rPr>
        <w:t>, tramite:</w:t>
      </w:r>
    </w:p>
    <w:p w14:paraId="4E7C779D" w14:textId="77777777" w:rsidR="00D22EA7" w:rsidRPr="004A6544" w:rsidRDefault="00D22EA7" w:rsidP="00D22EA7">
      <w:pPr>
        <w:tabs>
          <w:tab w:val="left" w:pos="7620"/>
        </w:tabs>
        <w:spacing w:after="0" w:line="252" w:lineRule="auto"/>
        <w:ind w:left="708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ab/>
      </w:r>
    </w:p>
    <w:p w14:paraId="1805931C" w14:textId="77777777" w:rsidR="00D22EA7" w:rsidRPr="00EF5AD4" w:rsidRDefault="00D22EA7" w:rsidP="00D22EA7">
      <w:pPr>
        <w:spacing w:after="0" w:line="252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6544">
        <w:rPr>
          <w:rFonts w:ascii="Times New Roman" w:hAnsi="Times New Roman" w:cs="Times New Roman"/>
          <w:b/>
          <w:sz w:val="24"/>
          <w:szCs w:val="24"/>
        </w:rPr>
        <w:t>Conto Corrente Postale</w:t>
      </w:r>
      <w:r w:rsidRPr="005D28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Ind w:w="706" w:type="dxa"/>
        <w:tblLook w:val="04A0" w:firstRow="1" w:lastRow="0" w:firstColumn="1" w:lastColumn="0" w:noHBand="0" w:noVBand="1"/>
      </w:tblPr>
      <w:tblGrid>
        <w:gridCol w:w="2122"/>
        <w:gridCol w:w="3969"/>
      </w:tblGrid>
      <w:tr w:rsidR="00D22EA7" w14:paraId="27CF9F41" w14:textId="77777777" w:rsidTr="007C66EC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E9612E" w14:textId="77777777" w:rsidR="00D22EA7" w:rsidRDefault="00D22EA7" w:rsidP="007C66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1EA8B" w14:textId="77777777" w:rsidR="00D22EA7" w:rsidRPr="005D28BE" w:rsidRDefault="00D22EA7" w:rsidP="007C6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BE">
              <w:rPr>
                <w:rFonts w:ascii="Times New Roman" w:hAnsi="Times New Roman" w:cs="Times New Roman"/>
                <w:b/>
                <w:sz w:val="24"/>
                <w:szCs w:val="24"/>
              </w:rPr>
              <w:t>13001870</w:t>
            </w:r>
          </w:p>
        </w:tc>
      </w:tr>
      <w:tr w:rsidR="00D22EA7" w14:paraId="4DE96F0C" w14:textId="77777777" w:rsidTr="007C66EC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1D4266" w14:textId="77777777" w:rsidR="00D22EA7" w:rsidRDefault="00D22EA7" w:rsidP="007C66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Intestazione: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92F53" w14:textId="77777777" w:rsidR="00D22EA7" w:rsidRPr="005D28BE" w:rsidRDefault="00D22EA7" w:rsidP="007C6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BE">
              <w:rPr>
                <w:rFonts w:ascii="Times New Roman" w:hAnsi="Times New Roman" w:cs="Times New Roman"/>
                <w:b/>
                <w:sz w:val="24"/>
                <w:szCs w:val="24"/>
              </w:rPr>
              <w:t>Curia Vescovile di Cassano all’Jonio</w:t>
            </w:r>
          </w:p>
        </w:tc>
      </w:tr>
    </w:tbl>
    <w:p w14:paraId="0F560EC8" w14:textId="77777777" w:rsidR="00D22EA7" w:rsidRPr="004A6544" w:rsidRDefault="00D22EA7" w:rsidP="00D22EA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14:paraId="7381C5F3" w14:textId="77777777" w:rsidR="00D22EA7" w:rsidRDefault="00D22EA7" w:rsidP="00D22E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A6544">
        <w:rPr>
          <w:rFonts w:ascii="Times New Roman" w:hAnsi="Times New Roman" w:cs="Times New Roman"/>
          <w:b/>
          <w:sz w:val="24"/>
          <w:szCs w:val="24"/>
        </w:rPr>
        <w:t>Bonifico Bancario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8777" w:type="dxa"/>
        <w:tblInd w:w="706" w:type="dxa"/>
        <w:tblLook w:val="04A0" w:firstRow="1" w:lastRow="0" w:firstColumn="1" w:lastColumn="0" w:noHBand="0" w:noVBand="1"/>
      </w:tblPr>
      <w:tblGrid>
        <w:gridCol w:w="3964"/>
        <w:gridCol w:w="4813"/>
      </w:tblGrid>
      <w:tr w:rsidR="00D22EA7" w14:paraId="399D707A" w14:textId="77777777" w:rsidTr="007C66EC">
        <w:trPr>
          <w:trHeight w:val="350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93FD6D" w14:textId="77777777" w:rsidR="00D22EA7" w:rsidRPr="005D28BE" w:rsidRDefault="00D22EA7" w:rsidP="007C66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BE">
              <w:rPr>
                <w:rFonts w:ascii="Times New Roman" w:hAnsi="Times New Roman" w:cs="Times New Roman"/>
                <w:b/>
                <w:sz w:val="24"/>
                <w:szCs w:val="24"/>
              </w:rPr>
              <w:t>Banca INTESA SAN PAOLO S.p.A.</w:t>
            </w:r>
          </w:p>
        </w:tc>
        <w:tc>
          <w:tcPr>
            <w:tcW w:w="4813" w:type="dxa"/>
            <w:tcBorders>
              <w:top w:val="single" w:sz="12" w:space="0" w:color="auto"/>
              <w:right w:val="single" w:sz="12" w:space="0" w:color="auto"/>
            </w:tcBorders>
          </w:tcPr>
          <w:p w14:paraId="4C6E2C11" w14:textId="77777777" w:rsidR="00D22EA7" w:rsidRDefault="00D22EA7" w:rsidP="007C66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BE">
              <w:rPr>
                <w:rFonts w:ascii="Times New Roman" w:hAnsi="Times New Roman" w:cs="Times New Roman"/>
                <w:sz w:val="24"/>
                <w:szCs w:val="24"/>
              </w:rPr>
              <w:t xml:space="preserve">IBAN: </w:t>
            </w:r>
            <w:r w:rsidRPr="005D28BE">
              <w:rPr>
                <w:rFonts w:ascii="Times New Roman" w:hAnsi="Times New Roman" w:cs="Times New Roman"/>
                <w:b/>
                <w:sz w:val="24"/>
                <w:szCs w:val="24"/>
              </w:rPr>
              <w:t>IT53 K030 6909 6061 0000 0002 920</w:t>
            </w:r>
          </w:p>
        </w:tc>
      </w:tr>
      <w:tr w:rsidR="00D22EA7" w14:paraId="60A7BCCF" w14:textId="77777777" w:rsidTr="007C66EC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F0CC2A" w14:textId="77777777" w:rsidR="00D22EA7" w:rsidRPr="005D28BE" w:rsidRDefault="00D22EA7" w:rsidP="007C66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BE">
              <w:rPr>
                <w:rFonts w:ascii="Times New Roman" w:hAnsi="Times New Roman" w:cs="Times New Roman"/>
                <w:b/>
                <w:sz w:val="24"/>
                <w:szCs w:val="24"/>
              </w:rPr>
              <w:t>Banco Posta</w:t>
            </w:r>
          </w:p>
        </w:tc>
        <w:tc>
          <w:tcPr>
            <w:tcW w:w="48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54AEA" w14:textId="77777777" w:rsidR="00D22EA7" w:rsidRDefault="00D22EA7" w:rsidP="007C66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BE">
              <w:rPr>
                <w:rFonts w:ascii="Times New Roman" w:hAnsi="Times New Roman" w:cs="Times New Roman"/>
                <w:sz w:val="24"/>
                <w:szCs w:val="24"/>
              </w:rPr>
              <w:t xml:space="preserve">IBAN: </w:t>
            </w:r>
            <w:r w:rsidRPr="005D28BE">
              <w:rPr>
                <w:rFonts w:ascii="Times New Roman" w:hAnsi="Times New Roman" w:cs="Times New Roman"/>
                <w:b/>
                <w:sz w:val="24"/>
                <w:szCs w:val="24"/>
              </w:rPr>
              <w:t>IT37 V076 0116 2000 0001 3001 870</w:t>
            </w:r>
          </w:p>
        </w:tc>
      </w:tr>
    </w:tbl>
    <w:p w14:paraId="1E034E2F" w14:textId="77777777" w:rsidR="00D22EA7" w:rsidRPr="004A6544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48F19968" w14:textId="77777777" w:rsidR="00D22EA7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B13A6" w14:textId="77777777" w:rsidR="00D22EA7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Ringraziandovi per la vostra collaborazione, restiamo a disposizione per ogni eventualità e auguriamo a voi e alle vostre realtà una serena estate.</w:t>
      </w:r>
    </w:p>
    <w:p w14:paraId="128DB873" w14:textId="77777777" w:rsidR="00D22EA7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9D20A" w14:textId="77777777" w:rsidR="00D22EA7" w:rsidRDefault="00D22EA7" w:rsidP="00D22EA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78C2A" wp14:editId="04E90512">
                <wp:simplePos x="0" y="0"/>
                <wp:positionH relativeFrom="column">
                  <wp:posOffset>4061460</wp:posOffset>
                </wp:positionH>
                <wp:positionV relativeFrom="paragraph">
                  <wp:posOffset>33020</wp:posOffset>
                </wp:positionV>
                <wp:extent cx="1781175" cy="497840"/>
                <wp:effectExtent l="0" t="0" r="9525" b="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B5C74A" w14:textId="77777777" w:rsidR="00D22EA7" w:rsidRDefault="00D22EA7" w:rsidP="00D22EA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Sac. Mario Marino</w:t>
                            </w:r>
                          </w:p>
                          <w:p w14:paraId="1AAB2C70" w14:textId="77777777" w:rsidR="00D22EA7" w:rsidRDefault="00D22EA7" w:rsidP="00D22EA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Direttore Caritas diocesana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78C2A" id="Rettangolo 218" o:spid="_x0000_s1026" style="position:absolute;left:0;text-align:left;margin-left:319.8pt;margin-top:2.6pt;width:140.25pt;height:3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" stroked="f">
                <v:textbox inset="91425emu,45700emu,91425emu,45700emu">
                  <w:txbxContent>
                    <w:p w14:paraId="2AB5C74A" w14:textId="77777777" w:rsidR="00D22EA7" w:rsidRDefault="00D22EA7" w:rsidP="00D22EA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>Sac. Mario Marino</w:t>
                      </w:r>
                    </w:p>
                    <w:p w14:paraId="1AAB2C70" w14:textId="77777777" w:rsidR="00D22EA7" w:rsidRDefault="00D22EA7" w:rsidP="00D22EA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Direttore Caritas diocesana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Cassano all’Ionio, 13/08/2021</w:t>
      </w:r>
    </w:p>
    <w:p w14:paraId="76F01881" w14:textId="77777777" w:rsidR="009A7539" w:rsidRDefault="009A7539" w:rsidP="009A7539">
      <w:bookmarkStart w:id="1" w:name="_heading=h.gjdgxs" w:colFirst="0" w:colLast="0"/>
      <w:bookmarkEnd w:id="1"/>
    </w:p>
    <w:sectPr w:rsidR="009A7539" w:rsidSect="009A7539">
      <w:footerReference w:type="default" r:id="rId7"/>
      <w:pgSz w:w="11906" w:h="16838"/>
      <w:pgMar w:top="709" w:right="1134" w:bottom="709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D2ACE" w14:textId="77777777" w:rsidR="00B17651" w:rsidRDefault="00B17651" w:rsidP="009A7539">
      <w:pPr>
        <w:spacing w:after="0" w:line="240" w:lineRule="auto"/>
      </w:pPr>
      <w:r>
        <w:separator/>
      </w:r>
    </w:p>
  </w:endnote>
  <w:endnote w:type="continuationSeparator" w:id="0">
    <w:p w14:paraId="4B337ACB" w14:textId="77777777" w:rsidR="00B17651" w:rsidRDefault="00B17651" w:rsidP="009A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1F497D" w:themeColor="text2"/>
      </w:tblBorders>
      <w:tblLook w:val="04A0" w:firstRow="1" w:lastRow="0" w:firstColumn="1" w:lastColumn="0" w:noHBand="0" w:noVBand="1"/>
    </w:tblPr>
    <w:tblGrid>
      <w:gridCol w:w="9854"/>
    </w:tblGrid>
    <w:tr w:rsidR="009A7539" w:rsidRPr="009A7539" w14:paraId="24B821D0" w14:textId="77777777" w:rsidTr="009A7539">
      <w:tc>
        <w:tcPr>
          <w:tcW w:w="9889" w:type="dxa"/>
        </w:tcPr>
        <w:p w14:paraId="5230E3EC" w14:textId="77777777" w:rsidR="009A7539" w:rsidRPr="009A7539" w:rsidRDefault="009A7539" w:rsidP="009A7539">
          <w:pPr>
            <w:pStyle w:val="Pidipagina"/>
            <w:jc w:val="center"/>
            <w:rPr>
              <w:color w:val="1F497D" w:themeColor="text2"/>
            </w:rPr>
          </w:pPr>
          <w:r w:rsidRPr="009A7539">
            <w:rPr>
              <w:color w:val="1F497D" w:themeColor="text2"/>
            </w:rPr>
            <w:t>Piazza Sant’Eusebio, 1- 87011 Cassano all'Ionio (CS) - Telefono e fax 0981.71007</w:t>
          </w:r>
        </w:p>
        <w:p w14:paraId="38A4C8CD" w14:textId="77777777" w:rsidR="009A7539" w:rsidRPr="009A7539" w:rsidRDefault="009A7539" w:rsidP="009A7539">
          <w:pPr>
            <w:pStyle w:val="Pidipagina"/>
            <w:jc w:val="center"/>
            <w:rPr>
              <w:color w:val="1F497D" w:themeColor="text2"/>
            </w:rPr>
          </w:pPr>
          <w:r w:rsidRPr="009A7539">
            <w:rPr>
              <w:color w:val="1F497D" w:themeColor="text2"/>
            </w:rPr>
            <w:t xml:space="preserve">caritascassano@pec.glauco.it </w:t>
          </w:r>
          <w:r w:rsidRPr="009A7539">
            <w:rPr>
              <w:color w:val="1F497D" w:themeColor="text2"/>
            </w:rPr>
            <w:tab/>
            <w:t>caritas@diocesicassanoalloionio.it</w:t>
          </w:r>
        </w:p>
      </w:tc>
    </w:tr>
  </w:tbl>
  <w:p w14:paraId="46F5EB06" w14:textId="77777777" w:rsidR="009A7539" w:rsidRDefault="009A753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A75A5" w14:textId="77777777" w:rsidR="00B17651" w:rsidRDefault="00B17651" w:rsidP="009A7539">
      <w:pPr>
        <w:spacing w:after="0" w:line="240" w:lineRule="auto"/>
      </w:pPr>
      <w:r>
        <w:separator/>
      </w:r>
    </w:p>
  </w:footnote>
  <w:footnote w:type="continuationSeparator" w:id="0">
    <w:p w14:paraId="1FC189AD" w14:textId="77777777" w:rsidR="00B17651" w:rsidRDefault="00B17651" w:rsidP="009A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39"/>
    <w:rsid w:val="001E5090"/>
    <w:rsid w:val="00385F2E"/>
    <w:rsid w:val="00397D78"/>
    <w:rsid w:val="004E7EAF"/>
    <w:rsid w:val="005B211E"/>
    <w:rsid w:val="00764365"/>
    <w:rsid w:val="009A7539"/>
    <w:rsid w:val="009E1E4F"/>
    <w:rsid w:val="00A568F4"/>
    <w:rsid w:val="00A569B9"/>
    <w:rsid w:val="00B17651"/>
    <w:rsid w:val="00B2202D"/>
    <w:rsid w:val="00BC55EF"/>
    <w:rsid w:val="00D22EA7"/>
    <w:rsid w:val="00DF0C42"/>
    <w:rsid w:val="00EB663F"/>
    <w:rsid w:val="00F172CF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3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9A7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5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7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539"/>
  </w:style>
  <w:style w:type="paragraph" w:styleId="Pidipagina">
    <w:name w:val="footer"/>
    <w:basedOn w:val="Normale"/>
    <w:link w:val="PidipaginaCarattere"/>
    <w:uiPriority w:val="99"/>
    <w:unhideWhenUsed/>
    <w:rsid w:val="009A7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539"/>
  </w:style>
  <w:style w:type="table" w:styleId="Grigliatabella">
    <w:name w:val="Table Grid"/>
    <w:basedOn w:val="Tabellanormale"/>
    <w:uiPriority w:val="39"/>
    <w:rsid w:val="00D2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Utente di Microsoft Office</cp:lastModifiedBy>
  <cp:revision>3</cp:revision>
  <cp:lastPrinted>2021-08-13T13:27:00Z</cp:lastPrinted>
  <dcterms:created xsi:type="dcterms:W3CDTF">2021-08-13T13:27:00Z</dcterms:created>
  <dcterms:modified xsi:type="dcterms:W3CDTF">2021-08-13T13:29:00Z</dcterms:modified>
</cp:coreProperties>
</file>