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FF" w:rsidRDefault="008A15FF" w:rsidP="008A15FF">
      <w:pPr>
        <w:rPr>
          <w:rFonts w:ascii="Garamond" w:hAnsi="Garamond"/>
          <w:b/>
          <w:bCs/>
          <w:i/>
          <w:sz w:val="40"/>
          <w:szCs w:val="40"/>
        </w:rPr>
      </w:pPr>
      <w:proofErr w:type="spellStart"/>
      <w:r w:rsidRPr="006F18FC">
        <w:rPr>
          <w:rFonts w:ascii="Garamond" w:hAnsi="Garamond"/>
          <w:b/>
          <w:bCs/>
          <w:i/>
          <w:sz w:val="40"/>
          <w:szCs w:val="40"/>
        </w:rPr>
        <w:t>VEGLIATE…</w:t>
      </w:r>
      <w:proofErr w:type="spellEnd"/>
      <w:r w:rsidRPr="006F18FC">
        <w:rPr>
          <w:rFonts w:ascii="Garamond" w:hAnsi="Garamond"/>
          <w:b/>
          <w:bCs/>
          <w:i/>
          <w:sz w:val="40"/>
          <w:szCs w:val="40"/>
        </w:rPr>
        <w:t xml:space="preserve"> </w:t>
      </w:r>
    </w:p>
    <w:p w:rsidR="008A15FF" w:rsidRDefault="008A15FF" w:rsidP="008A15FF">
      <w:pPr>
        <w:rPr>
          <w:rFonts w:ascii="Garamond" w:hAnsi="Garamond"/>
          <w:b/>
          <w:bCs/>
          <w:i/>
          <w:sz w:val="40"/>
          <w:szCs w:val="40"/>
        </w:rPr>
      </w:pPr>
      <w:r w:rsidRPr="006F18FC">
        <w:rPr>
          <w:rFonts w:ascii="Garamond" w:hAnsi="Garamond"/>
          <w:b/>
          <w:bCs/>
          <w:i/>
          <w:sz w:val="40"/>
          <w:szCs w:val="40"/>
        </w:rPr>
        <w:t>PERCHÉ LA LUCE STA PER NASCERE</w:t>
      </w:r>
    </w:p>
    <w:p w:rsidR="008A15FF" w:rsidRPr="006F18FC" w:rsidRDefault="008A15FF" w:rsidP="008A15FF">
      <w:pPr>
        <w:jc w:val="center"/>
        <w:rPr>
          <w:rFonts w:ascii="Garamond" w:hAnsi="Garamond"/>
          <w:b/>
          <w:bCs/>
          <w:i/>
          <w:sz w:val="18"/>
          <w:szCs w:val="40"/>
        </w:rPr>
      </w:pPr>
    </w:p>
    <w:p w:rsidR="008A15FF" w:rsidRDefault="008A15FF" w:rsidP="008A15FF">
      <w:pPr>
        <w:jc w:val="center"/>
        <w:rPr>
          <w:rFonts w:ascii="Garamond" w:hAnsi="Garamond"/>
          <w:b/>
          <w:sz w:val="40"/>
          <w:szCs w:val="40"/>
        </w:rPr>
      </w:pPr>
      <w:r w:rsidRPr="0099224D">
        <w:rPr>
          <w:rFonts w:ascii="Garamond" w:hAnsi="Garamond"/>
          <w:b/>
          <w:bCs/>
          <w:noProof/>
          <w:sz w:val="40"/>
          <w:szCs w:val="40"/>
        </w:rPr>
        <w:pict>
          <v:line id="_x0000_s1026" style="position:absolute;left:0;text-align:left;z-index:251660288" from="27.3pt,2.55pt" to="434.75pt,2.55pt"/>
        </w:pict>
      </w:r>
    </w:p>
    <w:p w:rsidR="008A15FF" w:rsidRPr="00A15D6F" w:rsidRDefault="008A15FF" w:rsidP="008A15FF">
      <w:pPr>
        <w:jc w:val="right"/>
        <w:rPr>
          <w:rFonts w:ascii="Garamond" w:hAnsi="Garamond"/>
          <w:b/>
          <w:sz w:val="40"/>
          <w:szCs w:val="40"/>
        </w:rPr>
      </w:pPr>
      <w:r>
        <w:rPr>
          <w:rFonts w:ascii="Garamond" w:hAnsi="Garamond"/>
          <w:b/>
          <w:i/>
          <w:sz w:val="32"/>
          <w:szCs w:val="32"/>
        </w:rPr>
        <w:t>Preghiera vigilare nella veglia della Notte di Natale</w:t>
      </w:r>
    </w:p>
    <w:p w:rsidR="008A15FF" w:rsidRPr="00A15D6F" w:rsidRDefault="008A15FF" w:rsidP="008A15FF">
      <w:pPr>
        <w:jc w:val="center"/>
        <w:rPr>
          <w:rFonts w:ascii="Garamond" w:hAnsi="Garamond"/>
          <w:b/>
          <w:sz w:val="22"/>
          <w:szCs w:val="22"/>
        </w:rPr>
      </w:pPr>
    </w:p>
    <w:p w:rsidR="008A15FF" w:rsidRDefault="008A15FF" w:rsidP="008A15FF">
      <w:pPr>
        <w:ind w:left="4248"/>
        <w:jc w:val="right"/>
        <w:rPr>
          <w:rFonts w:ascii="Garamond" w:hAnsi="Garamond"/>
          <w:b/>
          <w:sz w:val="22"/>
          <w:szCs w:val="22"/>
        </w:rPr>
      </w:pPr>
    </w:p>
    <w:p w:rsidR="008A15FF" w:rsidRPr="00506E0D" w:rsidRDefault="008A15FF" w:rsidP="008A15FF">
      <w:pPr>
        <w:jc w:val="both"/>
        <w:rPr>
          <w:rFonts w:ascii="Garamond" w:hAnsi="Garamond"/>
          <w:b/>
          <w:bCs/>
          <w:smallCaps/>
          <w:sz w:val="28"/>
        </w:rPr>
      </w:pPr>
      <w:r w:rsidRPr="00506E0D">
        <w:rPr>
          <w:rFonts w:ascii="Garamond" w:hAnsi="Garamond"/>
          <w:b/>
          <w:bCs/>
          <w:smallCaps/>
          <w:sz w:val="28"/>
        </w:rPr>
        <w:t>Introduzione</w:t>
      </w:r>
    </w:p>
    <w:p w:rsidR="008A15FF" w:rsidRPr="00EA5488" w:rsidRDefault="008A15FF" w:rsidP="008A15FF">
      <w:pPr>
        <w:shd w:val="clear" w:color="auto" w:fill="FFFFFF"/>
        <w:jc w:val="both"/>
        <w:rPr>
          <w:rFonts w:ascii="Garamond" w:hAnsi="Garamond"/>
          <w:bCs/>
          <w:iCs/>
          <w:sz w:val="28"/>
          <w:szCs w:val="22"/>
          <w:lang w:bidi="it-IT"/>
        </w:rPr>
      </w:pPr>
      <w:r w:rsidRPr="00EA5488">
        <w:rPr>
          <w:rFonts w:ascii="Garamond" w:hAnsi="Garamond"/>
          <w:bCs/>
          <w:iCs/>
          <w:sz w:val="28"/>
          <w:szCs w:val="22"/>
          <w:lang w:bidi="it-IT"/>
        </w:rPr>
        <w:t>In questa notte santa, la Chiesa si raccoglie in veglia per accogliere il grande mistero della nostra salvezza: la nascita del Figlio di Dio nella nostra umanità.</w:t>
      </w:r>
    </w:p>
    <w:p w:rsidR="008A15FF" w:rsidRPr="00EA5488" w:rsidRDefault="008A15FF" w:rsidP="008A15FF">
      <w:pPr>
        <w:shd w:val="clear" w:color="auto" w:fill="FFFFFF"/>
        <w:jc w:val="both"/>
        <w:rPr>
          <w:rFonts w:ascii="Garamond" w:hAnsi="Garamond"/>
          <w:bCs/>
          <w:iCs/>
          <w:sz w:val="28"/>
          <w:szCs w:val="22"/>
          <w:lang w:bidi="it-IT"/>
        </w:rPr>
      </w:pPr>
      <w:r w:rsidRPr="00EA5488">
        <w:rPr>
          <w:rFonts w:ascii="Garamond" w:hAnsi="Garamond"/>
          <w:bCs/>
          <w:iCs/>
          <w:sz w:val="28"/>
          <w:szCs w:val="22"/>
          <w:lang w:bidi="it-IT"/>
        </w:rPr>
        <w:t>Il tema che ci guida — “Vegliate, perché la Luce sta per nascere” — ci invita a vivere l’attesa come atteggiamento di fede e di speranza. Vegliare significa tenere desto il cuore, riconoscendo nei segni umili e quotidiani la presenza del Signore che viene.</w:t>
      </w:r>
    </w:p>
    <w:p w:rsidR="008A15FF" w:rsidRPr="00EA5488" w:rsidRDefault="008A15FF" w:rsidP="008A15FF">
      <w:pPr>
        <w:shd w:val="clear" w:color="auto" w:fill="FFFFFF"/>
        <w:jc w:val="both"/>
        <w:rPr>
          <w:rFonts w:ascii="Garamond" w:hAnsi="Garamond"/>
          <w:bCs/>
          <w:iCs/>
          <w:sz w:val="28"/>
          <w:szCs w:val="22"/>
          <w:lang w:bidi="it-IT"/>
        </w:rPr>
      </w:pPr>
    </w:p>
    <w:p w:rsidR="008A15FF" w:rsidRPr="00EA5488" w:rsidRDefault="008A15FF" w:rsidP="008A15FF">
      <w:pPr>
        <w:shd w:val="clear" w:color="auto" w:fill="FFFFFF"/>
        <w:jc w:val="both"/>
        <w:rPr>
          <w:rFonts w:ascii="Garamond" w:hAnsi="Garamond"/>
          <w:bCs/>
          <w:iCs/>
          <w:sz w:val="28"/>
          <w:szCs w:val="22"/>
          <w:lang w:bidi="it-IT"/>
        </w:rPr>
      </w:pPr>
      <w:r w:rsidRPr="00EA5488">
        <w:rPr>
          <w:rFonts w:ascii="Garamond" w:hAnsi="Garamond"/>
          <w:bCs/>
          <w:iCs/>
          <w:sz w:val="28"/>
          <w:szCs w:val="22"/>
          <w:lang w:bidi="it-IT"/>
        </w:rPr>
        <w:t>Nelle tenebre della notte, la Parola di Dio ci annuncia la luce che non tramonta: Cristo, il Verbo fatto carne, che porta al mondo la pace e la gioia del Padre.</w:t>
      </w:r>
    </w:p>
    <w:p w:rsidR="008A15FF" w:rsidRPr="00EA5488" w:rsidRDefault="008A15FF" w:rsidP="008A15FF">
      <w:pPr>
        <w:shd w:val="clear" w:color="auto" w:fill="FFFFFF"/>
        <w:jc w:val="both"/>
        <w:rPr>
          <w:rFonts w:ascii="Garamond" w:hAnsi="Garamond"/>
          <w:bCs/>
          <w:iCs/>
          <w:sz w:val="28"/>
          <w:szCs w:val="22"/>
          <w:lang w:bidi="it-IT"/>
        </w:rPr>
      </w:pPr>
      <w:r w:rsidRPr="00EA5488">
        <w:rPr>
          <w:rFonts w:ascii="Garamond" w:hAnsi="Garamond"/>
          <w:bCs/>
          <w:iCs/>
          <w:sz w:val="28"/>
          <w:szCs w:val="22"/>
          <w:lang w:bidi="it-IT"/>
        </w:rPr>
        <w:t>La nostra veglia diventa così preghiera e contemplazione, ascolto e accoglienza, rendimento di grazie per l’amore di Dio che si fa vicino.</w:t>
      </w:r>
    </w:p>
    <w:p w:rsidR="008A15FF" w:rsidRPr="00EA5488" w:rsidRDefault="008A15FF" w:rsidP="008A15FF">
      <w:pPr>
        <w:shd w:val="clear" w:color="auto" w:fill="FFFFFF"/>
        <w:jc w:val="both"/>
        <w:rPr>
          <w:rFonts w:ascii="Garamond" w:hAnsi="Garamond"/>
          <w:bCs/>
          <w:iCs/>
          <w:sz w:val="28"/>
          <w:szCs w:val="22"/>
          <w:lang w:bidi="it-IT"/>
        </w:rPr>
      </w:pPr>
    </w:p>
    <w:p w:rsidR="008A15FF" w:rsidRPr="00EA5488" w:rsidRDefault="008A15FF" w:rsidP="008A15FF">
      <w:pPr>
        <w:shd w:val="clear" w:color="auto" w:fill="FFFFFF"/>
        <w:jc w:val="both"/>
        <w:rPr>
          <w:rFonts w:ascii="Garamond" w:hAnsi="Garamond"/>
          <w:bCs/>
          <w:iCs/>
          <w:sz w:val="28"/>
          <w:szCs w:val="22"/>
          <w:lang w:bidi="it-IT"/>
        </w:rPr>
      </w:pPr>
      <w:r w:rsidRPr="00EA5488">
        <w:rPr>
          <w:rFonts w:ascii="Garamond" w:hAnsi="Garamond"/>
          <w:bCs/>
          <w:iCs/>
          <w:sz w:val="28"/>
          <w:szCs w:val="22"/>
          <w:lang w:bidi="it-IT"/>
        </w:rPr>
        <w:t>Lasciamoci guidare dalla Parola, dai segni e dal canto: la Luce sta per nascere e illuminerà ogni uomo che apre il cuore alla speranza.</w:t>
      </w:r>
    </w:p>
    <w:p w:rsidR="008A15FF" w:rsidRPr="00EA5488" w:rsidRDefault="008A15FF" w:rsidP="008A15FF">
      <w:pPr>
        <w:shd w:val="clear" w:color="auto" w:fill="FFFFFF"/>
        <w:jc w:val="both"/>
        <w:rPr>
          <w:rFonts w:ascii="Garamond" w:hAnsi="Garamond"/>
          <w:bCs/>
          <w:iCs/>
          <w:sz w:val="28"/>
          <w:szCs w:val="22"/>
          <w:lang w:bidi="it-IT"/>
        </w:rPr>
      </w:pPr>
      <w:r w:rsidRPr="00EA5488">
        <w:rPr>
          <w:rFonts w:ascii="Garamond" w:hAnsi="Garamond"/>
          <w:bCs/>
          <w:iCs/>
          <w:sz w:val="28"/>
          <w:szCs w:val="22"/>
          <w:lang w:bidi="it-IT"/>
        </w:rPr>
        <w:t>Vegliamo, dunque, come comunità in cammino, perché nella nascita di Gesù si rinnovi per tutti il dono della fede, della fraternità e della pace.</w:t>
      </w:r>
    </w:p>
    <w:p w:rsidR="008A15FF" w:rsidRPr="00A15D6F" w:rsidRDefault="008A15FF" w:rsidP="008A15FF">
      <w:pPr>
        <w:jc w:val="both"/>
        <w:rPr>
          <w:rFonts w:ascii="Garamond" w:hAnsi="Garamond"/>
          <w:b/>
          <w:i/>
          <w:sz w:val="22"/>
          <w:szCs w:val="22"/>
        </w:rPr>
      </w:pPr>
    </w:p>
    <w:p w:rsidR="008A15FF" w:rsidRDefault="008A15FF" w:rsidP="008A15FF">
      <w:pPr>
        <w:pBdr>
          <w:bottom w:val="single" w:sz="12" w:space="1" w:color="auto"/>
        </w:pBdr>
        <w:ind w:left="4820"/>
        <w:rPr>
          <w:rFonts w:ascii="Garamond" w:hAnsi="Garamond"/>
          <w:b/>
          <w:sz w:val="22"/>
          <w:szCs w:val="22"/>
        </w:rPr>
      </w:pPr>
    </w:p>
    <w:p w:rsidR="008A15FF" w:rsidRDefault="008A15FF" w:rsidP="008A15FF">
      <w:pPr>
        <w:jc w:val="right"/>
        <w:rPr>
          <w:rFonts w:ascii="Garamond" w:hAnsi="Garamond"/>
          <w:b/>
          <w:sz w:val="22"/>
          <w:szCs w:val="22"/>
        </w:rPr>
      </w:pPr>
    </w:p>
    <w:p w:rsidR="008A15FF" w:rsidRDefault="008A15FF" w:rsidP="008A15FF">
      <w:pPr>
        <w:jc w:val="right"/>
        <w:rPr>
          <w:rFonts w:ascii="Garamond" w:hAnsi="Garamond"/>
          <w:b/>
          <w:sz w:val="22"/>
          <w:szCs w:val="22"/>
        </w:rPr>
      </w:pPr>
    </w:p>
    <w:p w:rsidR="008A15FF" w:rsidRPr="001074E2" w:rsidRDefault="008A15FF" w:rsidP="008A15FF">
      <w:pPr>
        <w:rPr>
          <w:rFonts w:ascii="Garamond" w:hAnsi="Garamond"/>
          <w:bCs/>
          <w:sz w:val="28"/>
          <w:szCs w:val="22"/>
        </w:rPr>
      </w:pPr>
      <w:proofErr w:type="spellStart"/>
      <w:r w:rsidRPr="0078161B">
        <w:rPr>
          <w:rFonts w:ascii="Garamond" w:hAnsi="Garamond"/>
          <w:bCs/>
          <w:i/>
          <w:sz w:val="28"/>
          <w:szCs w:val="22"/>
        </w:rPr>
        <w:t>Cel</w:t>
      </w:r>
      <w:proofErr w:type="spellEnd"/>
      <w:r w:rsidRPr="0078161B">
        <w:rPr>
          <w:rFonts w:ascii="Garamond" w:hAnsi="Garamond"/>
          <w:bCs/>
          <w:i/>
          <w:sz w:val="28"/>
          <w:szCs w:val="22"/>
        </w:rPr>
        <w:t>.</w:t>
      </w:r>
      <w:r w:rsidRPr="0078161B">
        <w:rPr>
          <w:rFonts w:ascii="Garamond" w:hAnsi="Garamond"/>
          <w:bCs/>
          <w:sz w:val="28"/>
          <w:szCs w:val="22"/>
        </w:rPr>
        <w:t xml:space="preserve">  </w:t>
      </w:r>
      <w:r w:rsidRPr="0078161B">
        <w:rPr>
          <w:rFonts w:ascii="Garamond" w:hAnsi="Garamond"/>
          <w:bCs/>
          <w:sz w:val="28"/>
          <w:szCs w:val="22"/>
        </w:rPr>
        <w:tab/>
      </w:r>
      <w:r w:rsidRPr="0078161B">
        <w:rPr>
          <w:rFonts w:ascii="Garamond" w:hAnsi="Garamond"/>
          <w:bCs/>
          <w:sz w:val="28"/>
          <w:szCs w:val="22"/>
        </w:rPr>
        <w:tab/>
      </w:r>
      <w:r w:rsidRPr="001074E2">
        <w:rPr>
          <w:rFonts w:ascii="Garamond" w:hAnsi="Garamond"/>
          <w:bCs/>
          <w:sz w:val="28"/>
          <w:szCs w:val="22"/>
        </w:rPr>
        <w:t>Fratelli e sorelle,</w:t>
      </w:r>
    </w:p>
    <w:p w:rsidR="008A15FF" w:rsidRPr="001074E2" w:rsidRDefault="008A15FF" w:rsidP="008A15FF">
      <w:pPr>
        <w:ind w:left="708" w:firstLine="708"/>
        <w:rPr>
          <w:rFonts w:ascii="Garamond" w:hAnsi="Garamond"/>
          <w:bCs/>
          <w:sz w:val="28"/>
          <w:szCs w:val="22"/>
        </w:rPr>
      </w:pPr>
      <w:r w:rsidRPr="001074E2">
        <w:rPr>
          <w:rFonts w:ascii="Garamond" w:hAnsi="Garamond"/>
          <w:bCs/>
          <w:sz w:val="28"/>
          <w:szCs w:val="22"/>
        </w:rPr>
        <w:t>ci raccogliamo in silenzio nella notte più bella dell’anno.</w:t>
      </w:r>
    </w:p>
    <w:p w:rsidR="008A15FF" w:rsidRPr="001074E2" w:rsidRDefault="008A15FF" w:rsidP="008A15FF">
      <w:pPr>
        <w:ind w:left="708" w:firstLine="708"/>
        <w:rPr>
          <w:rFonts w:ascii="Garamond" w:hAnsi="Garamond"/>
          <w:bCs/>
          <w:sz w:val="28"/>
          <w:szCs w:val="22"/>
        </w:rPr>
      </w:pPr>
      <w:r w:rsidRPr="001074E2">
        <w:rPr>
          <w:rFonts w:ascii="Garamond" w:hAnsi="Garamond"/>
          <w:bCs/>
          <w:sz w:val="28"/>
          <w:szCs w:val="22"/>
        </w:rPr>
        <w:t>Una notte di attesa, di speranza, di nascita.</w:t>
      </w:r>
    </w:p>
    <w:p w:rsidR="008A15FF" w:rsidRDefault="008A15FF" w:rsidP="008A15FF">
      <w:pPr>
        <w:ind w:left="708" w:firstLine="708"/>
        <w:rPr>
          <w:rFonts w:ascii="Garamond" w:hAnsi="Garamond"/>
          <w:bCs/>
          <w:sz w:val="28"/>
          <w:szCs w:val="22"/>
        </w:rPr>
      </w:pPr>
      <w:r w:rsidRPr="001074E2">
        <w:rPr>
          <w:rFonts w:ascii="Garamond" w:hAnsi="Garamond"/>
          <w:bCs/>
          <w:sz w:val="28"/>
          <w:szCs w:val="22"/>
        </w:rPr>
        <w:t xml:space="preserve">Tutto </w:t>
      </w:r>
      <w:proofErr w:type="spellStart"/>
      <w:r w:rsidRPr="001074E2">
        <w:rPr>
          <w:rFonts w:ascii="Garamond" w:hAnsi="Garamond"/>
          <w:bCs/>
          <w:sz w:val="28"/>
          <w:szCs w:val="22"/>
        </w:rPr>
        <w:t>tace…</w:t>
      </w:r>
      <w:proofErr w:type="spellEnd"/>
      <w:r w:rsidRPr="001074E2">
        <w:rPr>
          <w:rFonts w:ascii="Garamond" w:hAnsi="Garamond"/>
          <w:bCs/>
          <w:sz w:val="28"/>
          <w:szCs w:val="22"/>
        </w:rPr>
        <w:t xml:space="preserve"> e Dio si prepara a parlare nel silenzio di una stalla.</w:t>
      </w:r>
    </w:p>
    <w:p w:rsidR="008A15FF" w:rsidRDefault="008A15FF" w:rsidP="008A15FF">
      <w:pPr>
        <w:ind w:left="708" w:firstLine="708"/>
        <w:rPr>
          <w:rFonts w:ascii="Garamond" w:hAnsi="Garamond"/>
          <w:bCs/>
          <w:sz w:val="28"/>
          <w:szCs w:val="22"/>
        </w:rPr>
      </w:pPr>
    </w:p>
    <w:p w:rsidR="008A15FF" w:rsidRPr="001074E2" w:rsidRDefault="008A15FF" w:rsidP="008A15FF">
      <w:pPr>
        <w:rPr>
          <w:rFonts w:ascii="Garamond" w:hAnsi="Garamond"/>
          <w:i/>
          <w:szCs w:val="20"/>
        </w:rPr>
      </w:pPr>
      <w:r w:rsidRPr="001074E2">
        <w:rPr>
          <w:rFonts w:ascii="Garamond" w:hAnsi="Garamond"/>
          <w:i/>
          <w:szCs w:val="20"/>
        </w:rPr>
        <w:t>(Breve silenzio. Si spegne parte delle luci. Una sola candela rimane accesa sull’altare o davanti al presepe.)</w:t>
      </w:r>
    </w:p>
    <w:p w:rsidR="008A15FF" w:rsidRPr="001074E2" w:rsidRDefault="008A15FF" w:rsidP="008A15FF">
      <w:pPr>
        <w:ind w:firstLine="1"/>
        <w:rPr>
          <w:rFonts w:ascii="Garamond" w:hAnsi="Garamond"/>
          <w:bCs/>
          <w:sz w:val="28"/>
          <w:szCs w:val="22"/>
        </w:rPr>
      </w:pPr>
    </w:p>
    <w:p w:rsidR="008A15FF" w:rsidRPr="001074E2" w:rsidRDefault="008A15FF" w:rsidP="008A15FF">
      <w:pPr>
        <w:rPr>
          <w:rFonts w:ascii="Garamond" w:hAnsi="Garamond"/>
          <w:b/>
          <w:smallCaps/>
          <w:sz w:val="28"/>
          <w:szCs w:val="22"/>
        </w:rPr>
      </w:pPr>
      <w:r w:rsidRPr="001074E2">
        <w:rPr>
          <w:rFonts w:ascii="Garamond" w:hAnsi="Garamond"/>
          <w:b/>
          <w:smallCaps/>
          <w:sz w:val="28"/>
          <w:szCs w:val="22"/>
        </w:rPr>
        <w:t xml:space="preserve">Canto iniziale </w:t>
      </w:r>
      <w:r w:rsidRPr="001074E2">
        <w:rPr>
          <w:rFonts w:ascii="Garamond" w:hAnsi="Garamond"/>
          <w:b/>
          <w:smallCaps/>
          <w:sz w:val="28"/>
          <w:szCs w:val="22"/>
        </w:rPr>
        <w:tab/>
      </w:r>
    </w:p>
    <w:p w:rsidR="008A15FF" w:rsidRPr="001074E2" w:rsidRDefault="008A15FF" w:rsidP="008A15FF">
      <w:pPr>
        <w:rPr>
          <w:rFonts w:ascii="Garamond" w:hAnsi="Garamond"/>
          <w:i/>
          <w:szCs w:val="20"/>
        </w:rPr>
      </w:pPr>
      <w:r>
        <w:rPr>
          <w:rFonts w:ascii="Garamond" w:hAnsi="Garamond"/>
          <w:i/>
          <w:szCs w:val="20"/>
        </w:rPr>
        <w:t xml:space="preserve">Si suggerisce il </w:t>
      </w:r>
      <w:r w:rsidRPr="001074E2">
        <w:rPr>
          <w:rFonts w:ascii="Garamond" w:hAnsi="Garamond"/>
          <w:i/>
          <w:szCs w:val="20"/>
        </w:rPr>
        <w:t>“</w:t>
      </w:r>
      <w:proofErr w:type="spellStart"/>
      <w:r w:rsidRPr="001074E2">
        <w:rPr>
          <w:rFonts w:ascii="Garamond" w:hAnsi="Garamond"/>
          <w:i/>
          <w:szCs w:val="20"/>
        </w:rPr>
        <w:t>Rorate</w:t>
      </w:r>
      <w:proofErr w:type="spellEnd"/>
      <w:r w:rsidRPr="001074E2">
        <w:rPr>
          <w:rFonts w:ascii="Garamond" w:hAnsi="Garamond"/>
          <w:i/>
          <w:szCs w:val="20"/>
        </w:rPr>
        <w:t xml:space="preserve"> </w:t>
      </w:r>
      <w:proofErr w:type="spellStart"/>
      <w:r w:rsidRPr="001074E2">
        <w:rPr>
          <w:rFonts w:ascii="Garamond" w:hAnsi="Garamond"/>
          <w:i/>
          <w:szCs w:val="20"/>
        </w:rPr>
        <w:t>caeli</w:t>
      </w:r>
      <w:proofErr w:type="spellEnd"/>
      <w:r w:rsidRPr="001074E2">
        <w:rPr>
          <w:rFonts w:ascii="Garamond" w:hAnsi="Garamond"/>
          <w:i/>
          <w:szCs w:val="20"/>
        </w:rPr>
        <w:t>” oppure “Vieni, Signore Gesù”</w:t>
      </w:r>
      <w:r>
        <w:rPr>
          <w:rFonts w:ascii="Garamond" w:hAnsi="Garamond"/>
          <w:i/>
          <w:szCs w:val="20"/>
        </w:rPr>
        <w:t xml:space="preserve"> </w:t>
      </w:r>
      <w:r w:rsidRPr="001074E2">
        <w:rPr>
          <w:rFonts w:ascii="Garamond" w:hAnsi="Garamond"/>
          <w:i/>
          <w:szCs w:val="20"/>
        </w:rPr>
        <w:t>(cantato piano, a lume di candela).</w:t>
      </w:r>
    </w:p>
    <w:p w:rsidR="008A15FF" w:rsidRDefault="008A15FF" w:rsidP="008A15FF">
      <w:pPr>
        <w:rPr>
          <w:rFonts w:ascii="Garamond" w:hAnsi="Garamond"/>
          <w:b/>
          <w:bCs/>
          <w:sz w:val="28"/>
          <w:szCs w:val="22"/>
        </w:rPr>
      </w:pPr>
    </w:p>
    <w:p w:rsidR="008A15FF" w:rsidRDefault="008A15FF" w:rsidP="008A15FF">
      <w:pPr>
        <w:ind w:left="1410" w:hanging="1410"/>
        <w:jc w:val="both"/>
        <w:rPr>
          <w:rFonts w:ascii="Garamond" w:hAnsi="Garamond"/>
          <w:bCs/>
          <w:sz w:val="28"/>
          <w:szCs w:val="22"/>
        </w:rPr>
      </w:pPr>
      <w:proofErr w:type="spellStart"/>
      <w:r w:rsidRPr="0078161B">
        <w:rPr>
          <w:rFonts w:ascii="Garamond" w:hAnsi="Garamond"/>
          <w:bCs/>
          <w:i/>
          <w:sz w:val="28"/>
          <w:szCs w:val="22"/>
        </w:rPr>
        <w:t>Cel</w:t>
      </w:r>
      <w:proofErr w:type="spellEnd"/>
      <w:r w:rsidRPr="0078161B">
        <w:rPr>
          <w:rFonts w:ascii="Garamond" w:hAnsi="Garamond"/>
          <w:bCs/>
          <w:i/>
          <w:sz w:val="28"/>
          <w:szCs w:val="22"/>
        </w:rPr>
        <w:t>.</w:t>
      </w:r>
      <w:r w:rsidRPr="0078161B">
        <w:rPr>
          <w:rFonts w:ascii="Garamond" w:hAnsi="Garamond"/>
          <w:bCs/>
          <w:sz w:val="28"/>
          <w:szCs w:val="22"/>
        </w:rPr>
        <w:t xml:space="preserve">  </w:t>
      </w:r>
      <w:r>
        <w:rPr>
          <w:rFonts w:ascii="Garamond" w:hAnsi="Garamond"/>
          <w:bCs/>
          <w:sz w:val="28"/>
          <w:szCs w:val="22"/>
        </w:rPr>
        <w:tab/>
      </w:r>
      <w:r>
        <w:rPr>
          <w:rFonts w:ascii="Garamond" w:hAnsi="Garamond"/>
          <w:bCs/>
          <w:sz w:val="28"/>
          <w:szCs w:val="22"/>
        </w:rPr>
        <w:tab/>
        <w:t xml:space="preserve">Restiamo desti e vigilanti. Mettiamoci in ascolto della Parola perché la </w:t>
      </w:r>
      <w:r w:rsidRPr="001074E2">
        <w:rPr>
          <w:rFonts w:ascii="Garamond" w:hAnsi="Garamond"/>
          <w:bCs/>
          <w:sz w:val="28"/>
          <w:szCs w:val="22"/>
        </w:rPr>
        <w:t>Luce del mondo sta per venire tra noi.</w:t>
      </w:r>
    </w:p>
    <w:p w:rsidR="008A15FF" w:rsidRDefault="008A15FF" w:rsidP="008A15FF">
      <w:pPr>
        <w:ind w:left="1410" w:hanging="1410"/>
        <w:rPr>
          <w:rFonts w:ascii="Garamond" w:hAnsi="Garamond"/>
          <w:bCs/>
          <w:sz w:val="28"/>
          <w:szCs w:val="22"/>
        </w:rPr>
      </w:pPr>
    </w:p>
    <w:p w:rsidR="008A15FF" w:rsidRPr="001074E2" w:rsidRDefault="008A15FF" w:rsidP="008A15FF">
      <w:pPr>
        <w:ind w:left="1410" w:hanging="1410"/>
        <w:rPr>
          <w:rFonts w:ascii="Garamond" w:hAnsi="Garamond"/>
          <w:bCs/>
          <w:sz w:val="28"/>
          <w:szCs w:val="22"/>
        </w:rPr>
      </w:pPr>
    </w:p>
    <w:p w:rsidR="008A15FF" w:rsidRDefault="008A15FF" w:rsidP="008A15FF">
      <w:pPr>
        <w:autoSpaceDE w:val="0"/>
        <w:autoSpaceDN w:val="0"/>
        <w:adjustRightInd w:val="0"/>
        <w:jc w:val="both"/>
        <w:rPr>
          <w:rFonts w:ascii="Garamond" w:hAnsi="Garamond"/>
          <w:b/>
          <w:bCs/>
          <w:iCs/>
          <w:smallCaps/>
          <w:sz w:val="28"/>
        </w:rPr>
      </w:pPr>
    </w:p>
    <w:p w:rsidR="008A15FF" w:rsidRDefault="008A15FF" w:rsidP="008A15FF">
      <w:pPr>
        <w:autoSpaceDE w:val="0"/>
        <w:autoSpaceDN w:val="0"/>
        <w:adjustRightInd w:val="0"/>
        <w:jc w:val="both"/>
        <w:rPr>
          <w:rFonts w:ascii="Garamond" w:hAnsi="Garamond"/>
          <w:b/>
          <w:bCs/>
          <w:iCs/>
          <w:smallCaps/>
          <w:sz w:val="28"/>
        </w:rPr>
      </w:pPr>
    </w:p>
    <w:p w:rsidR="008A15FF" w:rsidRDefault="008A15FF" w:rsidP="008A15FF">
      <w:pPr>
        <w:autoSpaceDE w:val="0"/>
        <w:autoSpaceDN w:val="0"/>
        <w:adjustRightInd w:val="0"/>
        <w:jc w:val="both"/>
        <w:rPr>
          <w:rFonts w:ascii="Garamond" w:hAnsi="Garamond"/>
          <w:b/>
          <w:bCs/>
          <w:iCs/>
          <w:smallCaps/>
          <w:sz w:val="28"/>
        </w:rPr>
      </w:pPr>
    </w:p>
    <w:p w:rsidR="008A15FF" w:rsidRDefault="008A15FF" w:rsidP="008A15FF">
      <w:pPr>
        <w:autoSpaceDE w:val="0"/>
        <w:autoSpaceDN w:val="0"/>
        <w:adjustRightInd w:val="0"/>
        <w:jc w:val="both"/>
        <w:rPr>
          <w:rFonts w:ascii="Garamond" w:hAnsi="Garamond"/>
          <w:b/>
          <w:bCs/>
          <w:iCs/>
          <w:smallCaps/>
          <w:sz w:val="28"/>
        </w:rPr>
      </w:pPr>
    </w:p>
    <w:p w:rsidR="008A15FF" w:rsidRPr="00FB4AA9" w:rsidRDefault="008A15FF" w:rsidP="008A15FF">
      <w:pPr>
        <w:autoSpaceDE w:val="0"/>
        <w:autoSpaceDN w:val="0"/>
        <w:adjustRightInd w:val="0"/>
        <w:jc w:val="both"/>
        <w:rPr>
          <w:rFonts w:ascii="Garamond" w:hAnsi="Garamond"/>
          <w:b/>
          <w:bCs/>
          <w:iCs/>
          <w:smallCaps/>
          <w:sz w:val="28"/>
        </w:rPr>
      </w:pPr>
      <w:r w:rsidRPr="00FB4AA9">
        <w:rPr>
          <w:rFonts w:ascii="Garamond" w:hAnsi="Garamond"/>
          <w:b/>
          <w:bCs/>
          <w:iCs/>
          <w:smallCaps/>
          <w:sz w:val="28"/>
        </w:rPr>
        <w:lastRenderedPageBreak/>
        <w:t>Liturgia della Parola</w:t>
      </w:r>
    </w:p>
    <w:p w:rsidR="008A15FF" w:rsidRDefault="008A15FF" w:rsidP="008A15FF">
      <w:pPr>
        <w:rPr>
          <w:rFonts w:ascii="Garamond" w:hAnsi="Garamond"/>
          <w:bCs/>
          <w:sz w:val="28"/>
          <w:szCs w:val="22"/>
        </w:rPr>
      </w:pPr>
    </w:p>
    <w:p w:rsidR="008A15FF" w:rsidRDefault="008A15FF" w:rsidP="008A15FF">
      <w:pPr>
        <w:rPr>
          <w:rFonts w:ascii="Garamond" w:hAnsi="Garamond"/>
          <w:bCs/>
          <w:sz w:val="28"/>
          <w:szCs w:val="22"/>
        </w:rPr>
      </w:pPr>
      <w:r>
        <w:rPr>
          <w:rFonts w:ascii="Garamond" w:hAnsi="Garamond"/>
          <w:bCs/>
          <w:sz w:val="28"/>
          <w:szCs w:val="22"/>
        </w:rPr>
        <w:t>Dal Libro del Profeta Isaia (</w:t>
      </w:r>
      <w:proofErr w:type="spellStart"/>
      <w:r>
        <w:rPr>
          <w:rFonts w:ascii="Garamond" w:hAnsi="Garamond"/>
          <w:bCs/>
          <w:sz w:val="28"/>
          <w:szCs w:val="22"/>
        </w:rPr>
        <w:t>Is</w:t>
      </w:r>
      <w:proofErr w:type="spellEnd"/>
      <w:r>
        <w:rPr>
          <w:rFonts w:ascii="Garamond" w:hAnsi="Garamond"/>
          <w:bCs/>
          <w:sz w:val="28"/>
          <w:szCs w:val="22"/>
        </w:rPr>
        <w:t xml:space="preserve"> </w:t>
      </w:r>
      <w:r w:rsidRPr="0068226A">
        <w:rPr>
          <w:rFonts w:ascii="Garamond" w:hAnsi="Garamond"/>
          <w:bCs/>
          <w:sz w:val="28"/>
          <w:szCs w:val="22"/>
        </w:rPr>
        <w:t>9,1–2.5–6)</w:t>
      </w:r>
    </w:p>
    <w:p w:rsidR="008A15FF" w:rsidRDefault="008A15FF" w:rsidP="008A15FF">
      <w:pPr>
        <w:rPr>
          <w:rFonts w:ascii="Garamond" w:hAnsi="Garamond"/>
          <w:bCs/>
          <w:sz w:val="28"/>
          <w:szCs w:val="22"/>
        </w:rPr>
      </w:pPr>
    </w:p>
    <w:p w:rsidR="008A15FF" w:rsidRPr="0068226A" w:rsidRDefault="008A15FF" w:rsidP="008A15FF">
      <w:pPr>
        <w:rPr>
          <w:rFonts w:ascii="Garamond" w:hAnsi="Garamond"/>
          <w:bCs/>
          <w:sz w:val="28"/>
          <w:szCs w:val="22"/>
        </w:rPr>
      </w:pPr>
      <w:r w:rsidRPr="0068226A">
        <w:rPr>
          <w:rFonts w:ascii="Garamond" w:hAnsi="Garamond"/>
          <w:bCs/>
          <w:sz w:val="28"/>
          <w:szCs w:val="22"/>
        </w:rPr>
        <w:t>“Il popolo che camminava nelle tenebre vide una grande luce;</w:t>
      </w:r>
    </w:p>
    <w:p w:rsidR="008A15FF" w:rsidRPr="0068226A" w:rsidRDefault="008A15FF" w:rsidP="008A15FF">
      <w:pPr>
        <w:rPr>
          <w:rFonts w:ascii="Garamond" w:hAnsi="Garamond"/>
          <w:bCs/>
          <w:sz w:val="28"/>
          <w:szCs w:val="22"/>
        </w:rPr>
      </w:pPr>
      <w:r w:rsidRPr="0068226A">
        <w:rPr>
          <w:rFonts w:ascii="Garamond" w:hAnsi="Garamond"/>
          <w:bCs/>
          <w:sz w:val="28"/>
          <w:szCs w:val="22"/>
        </w:rPr>
        <w:t>su coloro che abitavano in terra tenebrosa, una luce rifulse.</w:t>
      </w:r>
    </w:p>
    <w:p w:rsidR="008A15FF" w:rsidRPr="0068226A" w:rsidRDefault="008A15FF" w:rsidP="008A15FF">
      <w:pPr>
        <w:rPr>
          <w:rFonts w:ascii="Garamond" w:hAnsi="Garamond"/>
          <w:bCs/>
          <w:sz w:val="28"/>
          <w:szCs w:val="22"/>
        </w:rPr>
      </w:pPr>
      <w:r w:rsidRPr="0068226A">
        <w:rPr>
          <w:rFonts w:ascii="Garamond" w:hAnsi="Garamond"/>
          <w:bCs/>
          <w:sz w:val="28"/>
          <w:szCs w:val="22"/>
        </w:rPr>
        <w:t>… Poiché un bambino è nato per noi, ci è stato dato un figlio.</w:t>
      </w:r>
    </w:p>
    <w:p w:rsidR="008A15FF" w:rsidRPr="0068226A" w:rsidRDefault="008A15FF" w:rsidP="008A15FF">
      <w:pPr>
        <w:rPr>
          <w:rFonts w:ascii="Garamond" w:hAnsi="Garamond"/>
          <w:bCs/>
          <w:sz w:val="28"/>
          <w:szCs w:val="22"/>
        </w:rPr>
      </w:pPr>
      <w:r w:rsidRPr="0068226A">
        <w:rPr>
          <w:rFonts w:ascii="Garamond" w:hAnsi="Garamond"/>
          <w:bCs/>
          <w:sz w:val="28"/>
          <w:szCs w:val="22"/>
        </w:rPr>
        <w:t>Sulle sue spalle è il segno della sovranità,</w:t>
      </w:r>
    </w:p>
    <w:p w:rsidR="008A15FF" w:rsidRPr="0068226A" w:rsidRDefault="008A15FF" w:rsidP="008A15FF">
      <w:pPr>
        <w:rPr>
          <w:rFonts w:ascii="Garamond" w:hAnsi="Garamond"/>
          <w:bCs/>
          <w:sz w:val="28"/>
          <w:szCs w:val="22"/>
        </w:rPr>
      </w:pPr>
      <w:r w:rsidRPr="0068226A">
        <w:rPr>
          <w:rFonts w:ascii="Garamond" w:hAnsi="Garamond"/>
          <w:bCs/>
          <w:sz w:val="28"/>
          <w:szCs w:val="22"/>
        </w:rPr>
        <w:t>e il suo nome sarà: Consigliere mirabile, Dio potente,</w:t>
      </w:r>
    </w:p>
    <w:p w:rsidR="008A15FF" w:rsidRDefault="008A15FF" w:rsidP="008A15FF">
      <w:pPr>
        <w:rPr>
          <w:rFonts w:ascii="Garamond" w:hAnsi="Garamond"/>
          <w:bCs/>
          <w:sz w:val="28"/>
          <w:szCs w:val="22"/>
        </w:rPr>
      </w:pPr>
      <w:r w:rsidRPr="0068226A">
        <w:rPr>
          <w:rFonts w:ascii="Garamond" w:hAnsi="Garamond"/>
          <w:bCs/>
          <w:sz w:val="28"/>
          <w:szCs w:val="22"/>
        </w:rPr>
        <w:t>Padre per sempre, Principe della pace.”</w:t>
      </w:r>
    </w:p>
    <w:p w:rsidR="008A15FF" w:rsidRDefault="008A15FF" w:rsidP="008A15FF">
      <w:pPr>
        <w:rPr>
          <w:rFonts w:ascii="Garamond" w:hAnsi="Garamond"/>
          <w:bCs/>
          <w:sz w:val="28"/>
          <w:szCs w:val="22"/>
        </w:rPr>
      </w:pPr>
    </w:p>
    <w:p w:rsidR="008A15FF" w:rsidRDefault="008A15FF" w:rsidP="008A15FF">
      <w:pPr>
        <w:rPr>
          <w:rFonts w:ascii="Garamond" w:hAnsi="Garamond"/>
          <w:bCs/>
          <w:sz w:val="28"/>
          <w:szCs w:val="22"/>
        </w:rPr>
      </w:pPr>
      <w:r>
        <w:rPr>
          <w:rFonts w:ascii="Garamond" w:hAnsi="Garamond"/>
          <w:bCs/>
          <w:sz w:val="28"/>
          <w:szCs w:val="22"/>
        </w:rPr>
        <w:t>Parola di Dio</w:t>
      </w:r>
    </w:p>
    <w:p w:rsidR="008A15FF" w:rsidRDefault="008A15FF" w:rsidP="008A15FF">
      <w:pPr>
        <w:rPr>
          <w:rFonts w:ascii="Garamond" w:hAnsi="Garamond"/>
          <w:bCs/>
          <w:sz w:val="28"/>
          <w:szCs w:val="22"/>
        </w:rPr>
      </w:pPr>
    </w:p>
    <w:p w:rsidR="008A15FF" w:rsidRPr="0068226A" w:rsidRDefault="008A15FF" w:rsidP="008A15FF">
      <w:pPr>
        <w:autoSpaceDE w:val="0"/>
        <w:autoSpaceDN w:val="0"/>
        <w:adjustRightInd w:val="0"/>
        <w:jc w:val="both"/>
        <w:rPr>
          <w:rFonts w:ascii="Garamond" w:hAnsi="Garamond"/>
          <w:b/>
          <w:bCs/>
          <w:iCs/>
          <w:smallCaps/>
          <w:sz w:val="28"/>
        </w:rPr>
      </w:pPr>
      <w:r w:rsidRPr="0068226A">
        <w:rPr>
          <w:rFonts w:ascii="Garamond" w:hAnsi="Garamond"/>
          <w:b/>
          <w:bCs/>
          <w:iCs/>
          <w:smallCaps/>
          <w:sz w:val="28"/>
        </w:rPr>
        <w:t>Preghiera responsoriale comunitaria</w:t>
      </w:r>
    </w:p>
    <w:p w:rsidR="008A15FF" w:rsidRPr="0068226A" w:rsidRDefault="008A15FF" w:rsidP="008A15FF">
      <w:pPr>
        <w:rPr>
          <w:rFonts w:ascii="Garamond" w:hAnsi="Garamond"/>
          <w:bCs/>
          <w:i/>
          <w:szCs w:val="22"/>
        </w:rPr>
      </w:pPr>
      <w:r w:rsidRPr="0068226A">
        <w:rPr>
          <w:rFonts w:ascii="Garamond" w:hAnsi="Garamond"/>
          <w:bCs/>
          <w:i/>
          <w:szCs w:val="22"/>
        </w:rPr>
        <w:t xml:space="preserve"> (Letta a cori alterni o con risposte dell’assemblea.)</w:t>
      </w:r>
    </w:p>
    <w:p w:rsidR="008A15FF" w:rsidRPr="0068226A" w:rsidRDefault="008A15FF" w:rsidP="008A15FF">
      <w:pPr>
        <w:rPr>
          <w:rFonts w:ascii="Garamond" w:hAnsi="Garamond"/>
          <w:bCs/>
          <w:sz w:val="28"/>
          <w:szCs w:val="22"/>
        </w:rPr>
      </w:pPr>
    </w:p>
    <w:p w:rsidR="008A15FF" w:rsidRPr="0068226A" w:rsidRDefault="008A15FF" w:rsidP="008A15FF">
      <w:pPr>
        <w:rPr>
          <w:rFonts w:ascii="Garamond" w:hAnsi="Garamond"/>
          <w:bCs/>
          <w:sz w:val="28"/>
          <w:szCs w:val="22"/>
        </w:rPr>
      </w:pPr>
      <w:r w:rsidRPr="0068226A">
        <w:rPr>
          <w:rFonts w:ascii="Garamond" w:hAnsi="Garamond"/>
          <w:bCs/>
          <w:sz w:val="28"/>
          <w:szCs w:val="22"/>
        </w:rPr>
        <w:t>Guida:</w:t>
      </w:r>
      <w:r>
        <w:rPr>
          <w:rFonts w:ascii="Garamond" w:hAnsi="Garamond"/>
          <w:bCs/>
          <w:sz w:val="28"/>
          <w:szCs w:val="22"/>
        </w:rPr>
        <w:tab/>
      </w:r>
      <w:r w:rsidRPr="0068226A">
        <w:rPr>
          <w:rFonts w:ascii="Garamond" w:hAnsi="Garamond"/>
          <w:bCs/>
          <w:sz w:val="28"/>
          <w:szCs w:val="22"/>
        </w:rPr>
        <w:t>Gesù, Luce che viene nel mondo, illumina la nostra notte.</w:t>
      </w:r>
    </w:p>
    <w:p w:rsidR="008A15FF" w:rsidRPr="0068226A" w:rsidRDefault="008A15FF" w:rsidP="008A15FF">
      <w:pPr>
        <w:rPr>
          <w:rFonts w:ascii="Garamond" w:hAnsi="Garamond"/>
          <w:b/>
          <w:bCs/>
          <w:sz w:val="28"/>
          <w:szCs w:val="22"/>
        </w:rPr>
      </w:pPr>
      <w:r w:rsidRPr="0068226A">
        <w:rPr>
          <w:rFonts w:ascii="Garamond" w:hAnsi="Garamond"/>
          <w:b/>
          <w:bCs/>
          <w:sz w:val="28"/>
          <w:szCs w:val="22"/>
        </w:rPr>
        <w:t>Assemblea:</w:t>
      </w:r>
      <w:r w:rsidRPr="0068226A">
        <w:rPr>
          <w:rFonts w:ascii="Garamond" w:hAnsi="Garamond"/>
          <w:b/>
          <w:bCs/>
          <w:sz w:val="28"/>
          <w:szCs w:val="22"/>
        </w:rPr>
        <w:tab/>
        <w:t>Vieni, Signore Gesù!</w:t>
      </w:r>
    </w:p>
    <w:p w:rsidR="008A15FF" w:rsidRPr="0068226A" w:rsidRDefault="008A15FF" w:rsidP="008A15FF">
      <w:pPr>
        <w:rPr>
          <w:rFonts w:ascii="Garamond" w:hAnsi="Garamond"/>
          <w:bCs/>
          <w:sz w:val="28"/>
          <w:szCs w:val="22"/>
        </w:rPr>
      </w:pPr>
    </w:p>
    <w:p w:rsidR="008A15FF" w:rsidRPr="0068226A" w:rsidRDefault="008A15FF" w:rsidP="008A15FF">
      <w:pPr>
        <w:rPr>
          <w:rFonts w:ascii="Garamond" w:hAnsi="Garamond"/>
          <w:bCs/>
          <w:sz w:val="28"/>
          <w:szCs w:val="22"/>
        </w:rPr>
      </w:pPr>
      <w:r w:rsidRPr="0068226A">
        <w:rPr>
          <w:rFonts w:ascii="Garamond" w:hAnsi="Garamond"/>
          <w:bCs/>
          <w:sz w:val="28"/>
          <w:szCs w:val="22"/>
        </w:rPr>
        <w:t>Guida:</w:t>
      </w:r>
      <w:r>
        <w:rPr>
          <w:rFonts w:ascii="Garamond" w:hAnsi="Garamond"/>
          <w:bCs/>
          <w:sz w:val="28"/>
          <w:szCs w:val="22"/>
        </w:rPr>
        <w:tab/>
      </w:r>
      <w:r w:rsidRPr="0068226A">
        <w:rPr>
          <w:rFonts w:ascii="Garamond" w:hAnsi="Garamond"/>
          <w:bCs/>
          <w:sz w:val="28"/>
          <w:szCs w:val="22"/>
        </w:rPr>
        <w:t xml:space="preserve">Quando il buio ci spaventa e la speranza sembra </w:t>
      </w:r>
      <w:proofErr w:type="spellStart"/>
      <w:r w:rsidRPr="0068226A">
        <w:rPr>
          <w:rFonts w:ascii="Garamond" w:hAnsi="Garamond"/>
          <w:bCs/>
          <w:sz w:val="28"/>
          <w:szCs w:val="22"/>
        </w:rPr>
        <w:t>lontana…</w:t>
      </w:r>
      <w:proofErr w:type="spellEnd"/>
    </w:p>
    <w:p w:rsidR="008A15FF" w:rsidRPr="0068226A" w:rsidRDefault="008A15FF" w:rsidP="008A15FF">
      <w:pPr>
        <w:rPr>
          <w:rFonts w:ascii="Garamond" w:hAnsi="Garamond"/>
          <w:b/>
          <w:bCs/>
          <w:sz w:val="28"/>
          <w:szCs w:val="22"/>
        </w:rPr>
      </w:pPr>
      <w:r w:rsidRPr="0068226A">
        <w:rPr>
          <w:rFonts w:ascii="Garamond" w:hAnsi="Garamond"/>
          <w:b/>
          <w:bCs/>
          <w:sz w:val="28"/>
          <w:szCs w:val="22"/>
        </w:rPr>
        <w:t>Assemblea:</w:t>
      </w:r>
      <w:r w:rsidRPr="0068226A">
        <w:rPr>
          <w:rFonts w:ascii="Garamond" w:hAnsi="Garamond"/>
          <w:b/>
          <w:bCs/>
          <w:sz w:val="28"/>
          <w:szCs w:val="22"/>
        </w:rPr>
        <w:tab/>
        <w:t>Vieni, Signore Gesù!</w:t>
      </w:r>
    </w:p>
    <w:p w:rsidR="008A15FF" w:rsidRPr="0068226A" w:rsidRDefault="008A15FF" w:rsidP="008A15FF">
      <w:pPr>
        <w:rPr>
          <w:rFonts w:ascii="Garamond" w:hAnsi="Garamond"/>
          <w:bCs/>
          <w:sz w:val="28"/>
          <w:szCs w:val="22"/>
        </w:rPr>
      </w:pPr>
    </w:p>
    <w:p w:rsidR="008A15FF" w:rsidRPr="0068226A" w:rsidRDefault="008A15FF" w:rsidP="008A15FF">
      <w:pPr>
        <w:rPr>
          <w:rFonts w:ascii="Garamond" w:hAnsi="Garamond"/>
          <w:bCs/>
          <w:sz w:val="28"/>
          <w:szCs w:val="22"/>
        </w:rPr>
      </w:pPr>
      <w:r w:rsidRPr="0068226A">
        <w:rPr>
          <w:rFonts w:ascii="Garamond" w:hAnsi="Garamond"/>
          <w:bCs/>
          <w:sz w:val="28"/>
          <w:szCs w:val="22"/>
        </w:rPr>
        <w:t>Guida:</w:t>
      </w:r>
      <w:r>
        <w:rPr>
          <w:rFonts w:ascii="Garamond" w:hAnsi="Garamond"/>
          <w:bCs/>
          <w:sz w:val="28"/>
          <w:szCs w:val="22"/>
        </w:rPr>
        <w:tab/>
      </w:r>
      <w:r w:rsidRPr="0068226A">
        <w:rPr>
          <w:rFonts w:ascii="Garamond" w:hAnsi="Garamond"/>
          <w:bCs/>
          <w:sz w:val="28"/>
          <w:szCs w:val="22"/>
        </w:rPr>
        <w:t xml:space="preserve">Quando il mondo dimentica i poveri e i </w:t>
      </w:r>
      <w:proofErr w:type="spellStart"/>
      <w:r w:rsidRPr="0068226A">
        <w:rPr>
          <w:rFonts w:ascii="Garamond" w:hAnsi="Garamond"/>
          <w:bCs/>
          <w:sz w:val="28"/>
          <w:szCs w:val="22"/>
        </w:rPr>
        <w:t>piccoli…</w:t>
      </w:r>
      <w:proofErr w:type="spellEnd"/>
    </w:p>
    <w:p w:rsidR="008A15FF" w:rsidRPr="0068226A" w:rsidRDefault="008A15FF" w:rsidP="008A15FF">
      <w:pPr>
        <w:rPr>
          <w:rFonts w:ascii="Garamond" w:hAnsi="Garamond"/>
          <w:b/>
          <w:bCs/>
          <w:sz w:val="28"/>
          <w:szCs w:val="22"/>
        </w:rPr>
      </w:pPr>
      <w:r w:rsidRPr="0068226A">
        <w:rPr>
          <w:rFonts w:ascii="Garamond" w:hAnsi="Garamond"/>
          <w:b/>
          <w:bCs/>
          <w:sz w:val="28"/>
          <w:szCs w:val="22"/>
        </w:rPr>
        <w:t>Assemblea:</w:t>
      </w:r>
      <w:r w:rsidRPr="0068226A">
        <w:rPr>
          <w:rFonts w:ascii="Garamond" w:hAnsi="Garamond"/>
          <w:b/>
          <w:bCs/>
          <w:sz w:val="28"/>
          <w:szCs w:val="22"/>
        </w:rPr>
        <w:tab/>
        <w:t>Vieni, Signore Gesù!</w:t>
      </w:r>
    </w:p>
    <w:p w:rsidR="008A15FF" w:rsidRPr="0068226A" w:rsidRDefault="008A15FF" w:rsidP="008A15FF">
      <w:pPr>
        <w:rPr>
          <w:rFonts w:ascii="Garamond" w:hAnsi="Garamond"/>
          <w:bCs/>
          <w:sz w:val="28"/>
          <w:szCs w:val="22"/>
        </w:rPr>
      </w:pPr>
    </w:p>
    <w:p w:rsidR="008A15FF" w:rsidRPr="0068226A" w:rsidRDefault="008A15FF" w:rsidP="008A15FF">
      <w:pPr>
        <w:rPr>
          <w:rFonts w:ascii="Garamond" w:hAnsi="Garamond"/>
          <w:bCs/>
          <w:sz w:val="28"/>
          <w:szCs w:val="22"/>
        </w:rPr>
      </w:pPr>
      <w:r w:rsidRPr="0068226A">
        <w:rPr>
          <w:rFonts w:ascii="Garamond" w:hAnsi="Garamond"/>
          <w:bCs/>
          <w:sz w:val="28"/>
          <w:szCs w:val="22"/>
        </w:rPr>
        <w:t>Guida:</w:t>
      </w:r>
      <w:r>
        <w:rPr>
          <w:rFonts w:ascii="Garamond" w:hAnsi="Garamond"/>
          <w:bCs/>
          <w:sz w:val="28"/>
          <w:szCs w:val="22"/>
        </w:rPr>
        <w:tab/>
      </w:r>
      <w:r w:rsidRPr="0068226A">
        <w:rPr>
          <w:rFonts w:ascii="Garamond" w:hAnsi="Garamond"/>
          <w:bCs/>
          <w:sz w:val="28"/>
          <w:szCs w:val="22"/>
        </w:rPr>
        <w:t xml:space="preserve">Quando nel cuore c’è solitudine o </w:t>
      </w:r>
      <w:proofErr w:type="spellStart"/>
      <w:r w:rsidRPr="0068226A">
        <w:rPr>
          <w:rFonts w:ascii="Garamond" w:hAnsi="Garamond"/>
          <w:bCs/>
          <w:sz w:val="28"/>
          <w:szCs w:val="22"/>
        </w:rPr>
        <w:t>fatica…</w:t>
      </w:r>
      <w:proofErr w:type="spellEnd"/>
    </w:p>
    <w:p w:rsidR="008A15FF" w:rsidRPr="0068226A" w:rsidRDefault="008A15FF" w:rsidP="008A15FF">
      <w:pPr>
        <w:rPr>
          <w:rFonts w:ascii="Garamond" w:hAnsi="Garamond"/>
          <w:b/>
          <w:bCs/>
          <w:sz w:val="28"/>
          <w:szCs w:val="22"/>
        </w:rPr>
      </w:pPr>
      <w:r w:rsidRPr="0068226A">
        <w:rPr>
          <w:rFonts w:ascii="Garamond" w:hAnsi="Garamond"/>
          <w:b/>
          <w:bCs/>
          <w:sz w:val="28"/>
          <w:szCs w:val="22"/>
        </w:rPr>
        <w:t>Assemblea:</w:t>
      </w:r>
      <w:r w:rsidRPr="0068226A">
        <w:rPr>
          <w:rFonts w:ascii="Garamond" w:hAnsi="Garamond"/>
          <w:b/>
          <w:bCs/>
          <w:sz w:val="28"/>
          <w:szCs w:val="22"/>
        </w:rPr>
        <w:tab/>
        <w:t>Vieni, Signore Gesù!</w:t>
      </w:r>
    </w:p>
    <w:p w:rsidR="008A15FF" w:rsidRPr="0068226A" w:rsidRDefault="008A15FF" w:rsidP="008A15FF">
      <w:pPr>
        <w:rPr>
          <w:rFonts w:ascii="Garamond" w:hAnsi="Garamond"/>
          <w:bCs/>
          <w:sz w:val="28"/>
          <w:szCs w:val="22"/>
        </w:rPr>
      </w:pPr>
    </w:p>
    <w:p w:rsidR="008A15FF" w:rsidRPr="0068226A" w:rsidRDefault="008A15FF" w:rsidP="008A15FF">
      <w:pPr>
        <w:rPr>
          <w:rFonts w:ascii="Garamond" w:hAnsi="Garamond"/>
          <w:bCs/>
          <w:sz w:val="28"/>
          <w:szCs w:val="22"/>
        </w:rPr>
      </w:pPr>
      <w:r w:rsidRPr="0068226A">
        <w:rPr>
          <w:rFonts w:ascii="Garamond" w:hAnsi="Garamond"/>
          <w:bCs/>
          <w:sz w:val="28"/>
          <w:szCs w:val="22"/>
        </w:rPr>
        <w:t>Guida:</w:t>
      </w:r>
      <w:r>
        <w:rPr>
          <w:rFonts w:ascii="Garamond" w:hAnsi="Garamond"/>
          <w:bCs/>
          <w:sz w:val="28"/>
          <w:szCs w:val="22"/>
        </w:rPr>
        <w:tab/>
      </w:r>
      <w:r w:rsidRPr="0068226A">
        <w:rPr>
          <w:rFonts w:ascii="Garamond" w:hAnsi="Garamond"/>
          <w:bCs/>
          <w:sz w:val="28"/>
          <w:szCs w:val="22"/>
        </w:rPr>
        <w:t>Nella notte di Betlemme, accendi la tua pace nel mondo intero.</w:t>
      </w:r>
    </w:p>
    <w:p w:rsidR="008A15FF" w:rsidRPr="0068226A" w:rsidRDefault="008A15FF" w:rsidP="008A15FF">
      <w:pPr>
        <w:rPr>
          <w:rFonts w:ascii="Garamond" w:hAnsi="Garamond"/>
          <w:b/>
          <w:bCs/>
          <w:sz w:val="28"/>
          <w:szCs w:val="22"/>
        </w:rPr>
      </w:pPr>
      <w:r w:rsidRPr="0068226A">
        <w:rPr>
          <w:rFonts w:ascii="Garamond" w:hAnsi="Garamond"/>
          <w:b/>
          <w:bCs/>
          <w:sz w:val="28"/>
          <w:szCs w:val="22"/>
        </w:rPr>
        <w:t>Assemblea:</w:t>
      </w:r>
      <w:r w:rsidRPr="0068226A">
        <w:rPr>
          <w:rFonts w:ascii="Garamond" w:hAnsi="Garamond"/>
          <w:b/>
          <w:bCs/>
          <w:sz w:val="28"/>
          <w:szCs w:val="22"/>
        </w:rPr>
        <w:tab/>
        <w:t>Vieni, Signore Gesù!</w:t>
      </w:r>
    </w:p>
    <w:p w:rsidR="008A15FF" w:rsidRPr="0068226A" w:rsidRDefault="008A15FF" w:rsidP="008A15FF">
      <w:pPr>
        <w:rPr>
          <w:rFonts w:ascii="Garamond" w:hAnsi="Garamond"/>
          <w:bCs/>
          <w:sz w:val="28"/>
          <w:szCs w:val="22"/>
        </w:rPr>
      </w:pPr>
    </w:p>
    <w:p w:rsidR="008A15FF" w:rsidRPr="009E49E1" w:rsidRDefault="008A15FF" w:rsidP="008A15FF">
      <w:pPr>
        <w:ind w:right="300"/>
        <w:jc w:val="both"/>
        <w:rPr>
          <w:rFonts w:ascii="Garamond" w:hAnsi="Garamond"/>
          <w:i/>
          <w:sz w:val="22"/>
          <w:szCs w:val="22"/>
        </w:rPr>
      </w:pPr>
    </w:p>
    <w:p w:rsidR="008A15FF" w:rsidRPr="0068226A" w:rsidRDefault="008A15FF" w:rsidP="008A15FF">
      <w:pPr>
        <w:autoSpaceDE w:val="0"/>
        <w:autoSpaceDN w:val="0"/>
        <w:adjustRightInd w:val="0"/>
        <w:jc w:val="both"/>
        <w:rPr>
          <w:rFonts w:ascii="Garamond" w:hAnsi="Garamond"/>
          <w:b/>
          <w:bCs/>
          <w:iCs/>
          <w:smallCaps/>
          <w:sz w:val="28"/>
        </w:rPr>
      </w:pPr>
      <w:r>
        <w:rPr>
          <w:rFonts w:ascii="Garamond" w:hAnsi="Garamond"/>
          <w:b/>
          <w:bCs/>
          <w:iCs/>
          <w:smallCaps/>
          <w:sz w:val="28"/>
        </w:rPr>
        <w:t xml:space="preserve">Gesto simbolico e preghiera </w:t>
      </w:r>
    </w:p>
    <w:p w:rsidR="008A15FF" w:rsidRDefault="008A15FF" w:rsidP="008A15FF">
      <w:pPr>
        <w:rPr>
          <w:rFonts w:ascii="Garamond" w:hAnsi="Garamond"/>
          <w:bCs/>
          <w:i/>
          <w:szCs w:val="22"/>
        </w:rPr>
      </w:pPr>
      <w:r>
        <w:rPr>
          <w:rFonts w:ascii="Garamond" w:hAnsi="Garamond"/>
          <w:bCs/>
          <w:i/>
          <w:szCs w:val="22"/>
        </w:rPr>
        <w:t>Ogni fedele può accendere una candela, precedentemente consegnate, da una candela posta al centro della Chiesa o del presbiterio, mentre si canta “O luce radiosa” o un canto simile e pertinente.</w:t>
      </w:r>
    </w:p>
    <w:p w:rsidR="008A15FF" w:rsidRDefault="008A15FF" w:rsidP="008A15FF">
      <w:pPr>
        <w:rPr>
          <w:rFonts w:ascii="Garamond" w:hAnsi="Garamond"/>
          <w:bCs/>
          <w:i/>
          <w:szCs w:val="22"/>
        </w:rPr>
      </w:pPr>
      <w:r>
        <w:rPr>
          <w:rFonts w:ascii="Garamond" w:hAnsi="Garamond"/>
          <w:bCs/>
          <w:i/>
          <w:szCs w:val="22"/>
        </w:rPr>
        <w:t>Quando tutta l’assemblea ha acceso la candela e preso posto, il celebrante, il diacono o un lettore canta o proclama:</w:t>
      </w:r>
    </w:p>
    <w:p w:rsidR="008A15FF" w:rsidRDefault="008A15FF" w:rsidP="008A15FF">
      <w:pPr>
        <w:rPr>
          <w:rFonts w:ascii="Garamond" w:hAnsi="Garamond"/>
          <w:bCs/>
          <w:i/>
          <w:szCs w:val="22"/>
        </w:rPr>
      </w:pPr>
    </w:p>
    <w:p w:rsidR="008A15FF" w:rsidRPr="006C5418" w:rsidRDefault="008A15FF" w:rsidP="008A15FF">
      <w:pPr>
        <w:widowControl w:val="0"/>
        <w:rPr>
          <w:rFonts w:ascii="Garamond" w:hAnsi="Garamond"/>
          <w:i/>
        </w:rPr>
      </w:pPr>
      <w:r w:rsidRPr="006C5418">
        <w:rPr>
          <w:rFonts w:ascii="Garamond" w:hAnsi="Garamond"/>
          <w:i/>
        </w:rPr>
        <w:t xml:space="preserve">Quindi il celebrante o un lettore può dare l’annuncio del Natale </w:t>
      </w:r>
    </w:p>
    <w:p w:rsidR="008A15FF" w:rsidRPr="006C5418" w:rsidRDefault="008A15FF" w:rsidP="008A15FF">
      <w:pPr>
        <w:shd w:val="clear" w:color="auto" w:fill="FFFFFF"/>
        <w:rPr>
          <w:rFonts w:ascii="Garamond" w:hAnsi="Garamond"/>
        </w:rPr>
      </w:pPr>
    </w:p>
    <w:p w:rsidR="008A15FF" w:rsidRPr="00EA5488" w:rsidRDefault="008A15FF" w:rsidP="008A15FF">
      <w:pPr>
        <w:widowControl w:val="0"/>
        <w:jc w:val="center"/>
        <w:rPr>
          <w:rFonts w:ascii="Garamond" w:hAnsi="Garamond"/>
          <w:b/>
          <w:bCs/>
          <w:smallCaps/>
          <w:sz w:val="28"/>
        </w:rPr>
      </w:pPr>
      <w:r w:rsidRPr="00EA5488">
        <w:rPr>
          <w:rFonts w:ascii="Garamond" w:hAnsi="Garamond"/>
          <w:b/>
          <w:bCs/>
          <w:smallCaps/>
          <w:sz w:val="28"/>
        </w:rPr>
        <w:t>·  Annuncio del Natale  ·</w:t>
      </w:r>
    </w:p>
    <w:p w:rsidR="008A15FF" w:rsidRPr="00635BE3" w:rsidRDefault="008A15FF" w:rsidP="008A15FF">
      <w:pPr>
        <w:widowControl w:val="0"/>
        <w:rPr>
          <w:rFonts w:ascii="Garamond" w:hAnsi="Garamond"/>
          <w:bCs/>
          <w:sz w:val="28"/>
          <w:szCs w:val="22"/>
        </w:rPr>
      </w:pPr>
      <w:r w:rsidRPr="006C5418">
        <w:rPr>
          <w:rFonts w:ascii="Garamond" w:hAnsi="Garamond"/>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Da lunghi secoli dopo la creazione del mondo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quando Dio all’inizio creò il cielo e la terra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da lunghi secoli ancora dopo la disobbedienza del primo uomo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dopo la purificazione della terra con le acque del diluvio</w:t>
      </w:r>
    </w:p>
    <w:p w:rsidR="008A15FF" w:rsidRPr="00635BE3" w:rsidRDefault="008A15FF" w:rsidP="008A15FF">
      <w:pPr>
        <w:widowControl w:val="0"/>
        <w:rPr>
          <w:rFonts w:ascii="Garamond" w:hAnsi="Garamond"/>
          <w:bCs/>
          <w:sz w:val="28"/>
          <w:szCs w:val="22"/>
        </w:rPr>
      </w:pPr>
      <w:r w:rsidRPr="00635BE3">
        <w:rPr>
          <w:rFonts w:ascii="Garamond" w:hAnsi="Garamond"/>
          <w:bCs/>
          <w:sz w:val="28"/>
          <w:szCs w:val="22"/>
        </w:rPr>
        <w:lastRenderedPageBreak/>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1850 anni dopo la chiamata di Abramo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sua partenza sorretto soltanto dalla fede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senza alcun’altra umana sicurezza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1250 anni dopo la rivelazione del Nome adorabile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a Mosè nel fuoco del roveto ardente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dopo la redenzione del popolo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strappato alla schiavitù d’Egitto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sua liberazione attraverso le acque del mar Rosso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sua lunga peregrinazione nel deserto nella grazia dell’alleanza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1000 anni dopo l’unzione del re David</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promessa del Messia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752 anni dopo la fondazione di Roma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587 anni dopo la caduta di Gerusalemme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deportazione del popolo a Babilonia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per la purificazione dei cuori attraverso l’esilio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parola dei profeti</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500 anni dopo il ritorno del «piccolo resto»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 la ricostruzione del tempio di Gerusalemme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150 anni dopo le sofferenze dei martiri d’Israele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sotto la dominazione ellenistica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essendo i poveri del Signore nell’attesa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in questi giorni che sono gli ultimi</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in cui si compirono i secoli della pazienza di Dio</w:t>
      </w:r>
    </w:p>
    <w:p w:rsidR="008A15FF" w:rsidRPr="00635BE3" w:rsidRDefault="008A15FF" w:rsidP="008A15FF">
      <w:pPr>
        <w:widowControl w:val="0"/>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Quando venne la pienezza dei tempi</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essendo Cesare Augusto imperatore di Roma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Erode re di Giudea, sotto il pontificato di Anna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tutto l’universo essendo in pace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nei giorni del grande censimento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GESU’ CRISTO, DIO ETERNO</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E FIGLIO DELL’ETERNO PADRE</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volle santificare il mondo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con la sua misericordiosa venuta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SI FECE UOMO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essendo stato concepito</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DALLA POTENZA DELLO SPIRITO SANTO</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NACQUE DALLA VERGINE MARIA</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lastRenderedPageBreak/>
        <w:t>a Betlemme di Giuda, la città di David.</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 </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 xml:space="preserve">E’ LA NATIVITA’ </w:t>
      </w:r>
    </w:p>
    <w:p w:rsidR="008A15FF" w:rsidRPr="00635BE3" w:rsidRDefault="008A15FF" w:rsidP="008A15FF">
      <w:pPr>
        <w:widowControl w:val="0"/>
        <w:jc w:val="center"/>
        <w:rPr>
          <w:rFonts w:ascii="Garamond" w:hAnsi="Garamond"/>
          <w:b/>
          <w:bCs/>
          <w:sz w:val="28"/>
          <w:szCs w:val="22"/>
        </w:rPr>
      </w:pPr>
      <w:r w:rsidRPr="00635BE3">
        <w:rPr>
          <w:rFonts w:ascii="Garamond" w:hAnsi="Garamond"/>
          <w:b/>
          <w:bCs/>
          <w:sz w:val="28"/>
          <w:szCs w:val="22"/>
        </w:rPr>
        <w:t>DEL NOSTRO SIGNORE GESU’ CRISTO.</w:t>
      </w:r>
    </w:p>
    <w:p w:rsidR="008A15FF" w:rsidRPr="00635BE3" w:rsidRDefault="008A15FF" w:rsidP="008A15FF">
      <w:pPr>
        <w:widowControl w:val="0"/>
        <w:jc w:val="center"/>
        <w:rPr>
          <w:rFonts w:ascii="Garamond" w:hAnsi="Garamond"/>
          <w:bCs/>
          <w:sz w:val="28"/>
          <w:szCs w:val="22"/>
        </w:rPr>
      </w:pPr>
      <w:r w:rsidRPr="00635BE3">
        <w:rPr>
          <w:rFonts w:ascii="Garamond" w:hAnsi="Garamond"/>
          <w:bCs/>
          <w:sz w:val="28"/>
          <w:szCs w:val="22"/>
        </w:rPr>
        <w:t>Venite, adoriamo!</w:t>
      </w:r>
    </w:p>
    <w:p w:rsidR="008A15FF" w:rsidRDefault="008A15FF" w:rsidP="008A15FF">
      <w:pPr>
        <w:rPr>
          <w:rFonts w:ascii="Garamond" w:hAnsi="Garamond"/>
          <w:b/>
          <w:bCs/>
          <w:sz w:val="28"/>
          <w:szCs w:val="22"/>
        </w:rPr>
      </w:pPr>
    </w:p>
    <w:p w:rsidR="008A15FF" w:rsidRDefault="008A15FF" w:rsidP="008A15FF">
      <w:pPr>
        <w:rPr>
          <w:rFonts w:ascii="Garamond" w:hAnsi="Garamond"/>
          <w:bCs/>
          <w:i/>
          <w:szCs w:val="22"/>
        </w:rPr>
      </w:pPr>
    </w:p>
    <w:p w:rsidR="008A15FF" w:rsidRDefault="008A15FF" w:rsidP="008A15FF">
      <w:pPr>
        <w:widowControl w:val="0"/>
        <w:rPr>
          <w:rFonts w:ascii="Garamond" w:hAnsi="Garamond"/>
        </w:rPr>
      </w:pPr>
    </w:p>
    <w:p w:rsidR="008A15FF" w:rsidRDefault="008A15FF" w:rsidP="008A15FF">
      <w:pPr>
        <w:widowControl w:val="0"/>
        <w:rPr>
          <w:rFonts w:ascii="Garamond" w:hAnsi="Garamond"/>
        </w:rPr>
      </w:pPr>
    </w:p>
    <w:p w:rsidR="008A15FF" w:rsidRPr="006C5418" w:rsidRDefault="008A15FF" w:rsidP="008A15FF">
      <w:pPr>
        <w:widowControl w:val="0"/>
        <w:rPr>
          <w:rFonts w:ascii="Garamond" w:hAnsi="Garamond"/>
        </w:rPr>
      </w:pPr>
    </w:p>
    <w:p w:rsidR="008A15FF" w:rsidRPr="00EA5488" w:rsidRDefault="008A15FF" w:rsidP="008A15FF">
      <w:pPr>
        <w:widowControl w:val="0"/>
        <w:rPr>
          <w:rFonts w:ascii="Garamond" w:hAnsi="Garamond"/>
          <w:b/>
          <w:caps/>
          <w:smallCaps/>
          <w:sz w:val="28"/>
        </w:rPr>
      </w:pPr>
      <w:r w:rsidRPr="00EA5488">
        <w:rPr>
          <w:rFonts w:ascii="Garamond" w:hAnsi="Garamond"/>
          <w:b/>
          <w:smallCaps/>
          <w:sz w:val="28"/>
        </w:rPr>
        <w:t>Processione con l’immagine di Gesù Bambino</w:t>
      </w:r>
    </w:p>
    <w:p w:rsidR="008A15FF" w:rsidRPr="00EA5488" w:rsidRDefault="008A15FF" w:rsidP="008A15FF">
      <w:pPr>
        <w:widowControl w:val="0"/>
        <w:rPr>
          <w:rFonts w:ascii="Garamond" w:hAnsi="Garamond"/>
          <w:b/>
          <w:caps/>
          <w:smallCaps/>
          <w:sz w:val="28"/>
        </w:rPr>
      </w:pPr>
      <w:r w:rsidRPr="00EA5488">
        <w:rPr>
          <w:rFonts w:ascii="Garamond" w:hAnsi="Garamond"/>
          <w:b/>
          <w:smallCaps/>
          <w:sz w:val="28"/>
        </w:rPr>
        <w:t>e canto di “Tu scendi dalle stelle”</w:t>
      </w:r>
    </w:p>
    <w:p w:rsidR="008A15FF" w:rsidRDefault="008A15FF" w:rsidP="008A15FF">
      <w:pPr>
        <w:widowControl w:val="0"/>
        <w:jc w:val="both"/>
        <w:rPr>
          <w:i/>
          <w:iCs/>
        </w:rPr>
      </w:pPr>
      <w:r w:rsidRPr="006C5418">
        <w:rPr>
          <w:rFonts w:ascii="Garamond" w:hAnsi="Garamond"/>
          <w:i/>
          <w:iCs/>
        </w:rPr>
        <w:t>Mentre il coro e tutta l’assemblea esultano cantando l’inno del Gloria, il celebrante incensa l’immagine di Gesù Bambino. Al termine del canto del Gloria, si compie all’interno della chiesa, la processione con l’immagine di Gesù Bambino, mentre si canta “Tu scendi dalle stelle”.</w:t>
      </w:r>
      <w:r>
        <w:rPr>
          <w:rFonts w:ascii="Garamond" w:hAnsi="Garamond"/>
          <w:i/>
          <w:iCs/>
        </w:rPr>
        <w:t xml:space="preserve"> </w:t>
      </w:r>
      <w:r w:rsidRPr="006C5418">
        <w:rPr>
          <w:rFonts w:ascii="Garamond" w:hAnsi="Garamond"/>
          <w:i/>
          <w:iCs/>
        </w:rPr>
        <w:t>La celebrazione eucaristica continua co</w:t>
      </w:r>
      <w:r w:rsidRPr="007C71F8">
        <w:rPr>
          <w:i/>
          <w:iCs/>
        </w:rPr>
        <w:t>n la Colletta.</w:t>
      </w:r>
    </w:p>
    <w:p w:rsidR="00434A5F" w:rsidRDefault="00434A5F"/>
    <w:sectPr w:rsidR="00434A5F" w:rsidSect="00434A5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defaultTabStop w:val="708"/>
  <w:hyphenationZone w:val="283"/>
  <w:characterSpacingControl w:val="doNotCompress"/>
  <w:compat/>
  <w:rsids>
    <w:rsidRoot w:val="008A15FF"/>
    <w:rsid w:val="00434A5F"/>
    <w:rsid w:val="008A15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15F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2025-11-13T18:33:00Z</dcterms:created>
  <dcterms:modified xsi:type="dcterms:W3CDTF">2025-11-13T18:34:00Z</dcterms:modified>
</cp:coreProperties>
</file>